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86016" w14:textId="5A3CCCA8" w:rsidR="00AF7772" w:rsidRPr="00374F2E" w:rsidRDefault="004324D5" w:rsidP="00AF7772">
      <w:pPr>
        <w:widowControl w:val="0"/>
        <w:tabs>
          <w:tab w:val="left" w:pos="1985"/>
        </w:tabs>
        <w:spacing w:afterLines="15" w:after="36"/>
        <w:rPr>
          <w:rFonts w:ascii="Arial" w:eastAsia="MS Mincho" w:hAnsi="Arial" w:cs="Arial"/>
          <w:b/>
          <w:noProof/>
          <w:lang w:eastAsia="ko-KR"/>
        </w:rPr>
      </w:pPr>
      <w:bookmarkStart w:id="0" w:name="_Hlk68180875"/>
      <w:r w:rsidRPr="00EF087F">
        <w:rPr>
          <w:rFonts w:ascii="Arial" w:hAnsi="Arial" w:cs="Arial"/>
          <w:b/>
          <w:noProof/>
          <w:lang w:eastAsia="en-US"/>
        </w:rPr>
        <w:t>3GPP TSG RAN WG1 Meeting #</w:t>
      </w:r>
      <w:r w:rsidR="00020383" w:rsidRPr="00EF087F">
        <w:rPr>
          <w:rFonts w:ascii="Arial" w:hAnsi="Arial" w:cs="Arial"/>
          <w:b/>
          <w:noProof/>
          <w:lang w:eastAsia="en-US"/>
        </w:rPr>
        <w:t>1</w:t>
      </w:r>
      <w:r w:rsidR="005B56A3">
        <w:rPr>
          <w:rFonts w:ascii="Arial" w:hAnsi="Arial" w:cs="Arial" w:hint="eastAsia"/>
          <w:b/>
          <w:noProof/>
          <w:lang w:eastAsia="en-US"/>
        </w:rPr>
        <w:t>1</w:t>
      </w:r>
      <w:r w:rsidR="005549F8">
        <w:rPr>
          <w:rFonts w:ascii="Arial" w:hAnsi="Arial" w:cs="Arial"/>
          <w:b/>
          <w:noProof/>
          <w:lang w:eastAsia="en-US"/>
        </w:rPr>
        <w:t>6</w:t>
      </w:r>
      <w:r w:rsidR="002134F9">
        <w:rPr>
          <w:rFonts w:ascii="Arial" w:hAnsi="Arial" w:cs="Arial" w:hint="eastAsia"/>
          <w:b/>
          <w:noProof/>
          <w:lang w:eastAsia="ko-KR"/>
        </w:rPr>
        <w:t>b</w:t>
      </w:r>
      <w:r w:rsidR="002134F9">
        <w:rPr>
          <w:rFonts w:ascii="Arial" w:hAnsi="Arial" w:cs="Arial"/>
          <w:b/>
          <w:noProof/>
          <w:lang w:eastAsia="ko-KR"/>
        </w:rPr>
        <w:t>is</w:t>
      </w:r>
      <w:r w:rsidR="00354492" w:rsidRPr="00EF087F">
        <w:rPr>
          <w:rFonts w:ascii="Arial" w:hAnsi="Arial" w:cs="Arial"/>
          <w:b/>
          <w:noProof/>
          <w:lang w:eastAsia="en-US"/>
        </w:rPr>
        <w:tab/>
      </w:r>
      <w:r w:rsidR="00354492" w:rsidRPr="00EF087F">
        <w:rPr>
          <w:rFonts w:ascii="Arial" w:hAnsi="Arial" w:cs="Arial"/>
          <w:b/>
          <w:noProof/>
          <w:lang w:eastAsia="en-US"/>
        </w:rPr>
        <w:tab/>
      </w:r>
      <w:r w:rsidR="000406C5" w:rsidRPr="00EF087F">
        <w:rPr>
          <w:rFonts w:ascii="Arial" w:hAnsi="Arial" w:cs="Arial"/>
          <w:b/>
          <w:noProof/>
          <w:lang w:eastAsia="en-US"/>
        </w:rPr>
        <w:tab/>
      </w:r>
      <w:r w:rsidR="00AF7772" w:rsidRPr="00EF087F">
        <w:rPr>
          <w:rFonts w:ascii="Arial" w:hAnsi="Arial" w:cs="Arial"/>
          <w:b/>
          <w:noProof/>
        </w:rPr>
        <w:t xml:space="preserve">    </w:t>
      </w:r>
      <w:r w:rsidR="00AF7772" w:rsidRPr="00EF087F">
        <w:rPr>
          <w:rFonts w:ascii="Arial" w:hAnsi="Arial" w:cs="Arial"/>
          <w:b/>
          <w:noProof/>
        </w:rPr>
        <w:tab/>
      </w:r>
      <w:r w:rsidR="00AF7772" w:rsidRPr="00EF087F">
        <w:rPr>
          <w:rFonts w:ascii="Arial" w:hAnsi="Arial" w:cs="Arial"/>
          <w:b/>
          <w:noProof/>
        </w:rPr>
        <w:tab/>
      </w:r>
      <w:r w:rsidR="00AF7772" w:rsidRPr="00EF087F">
        <w:rPr>
          <w:rFonts w:ascii="Arial" w:hAnsi="Arial" w:cs="Arial"/>
          <w:b/>
          <w:noProof/>
        </w:rPr>
        <w:tab/>
        <w:t xml:space="preserve"> </w:t>
      </w:r>
      <w:r w:rsidR="00D97DE9" w:rsidRPr="00EF087F">
        <w:rPr>
          <w:rFonts w:ascii="Arial" w:hAnsi="Arial" w:cs="Arial"/>
          <w:b/>
          <w:noProof/>
        </w:rPr>
        <w:t xml:space="preserve">           </w:t>
      </w:r>
      <w:r w:rsidR="007F1638">
        <w:rPr>
          <w:rFonts w:ascii="Arial" w:hAnsi="Arial" w:cs="Arial"/>
          <w:b/>
          <w:noProof/>
        </w:rPr>
        <w:t xml:space="preserve"> </w:t>
      </w:r>
      <w:r w:rsidR="0099714F" w:rsidRPr="0099714F">
        <w:rPr>
          <w:rFonts w:ascii="Arial" w:hAnsi="Arial" w:cs="Arial"/>
          <w:b/>
          <w:noProof/>
          <w:lang w:eastAsia="ko-KR"/>
        </w:rPr>
        <w:t>R1-2403019</w:t>
      </w:r>
    </w:p>
    <w:p w14:paraId="42CAFC8A" w14:textId="0232E8DD" w:rsidR="00AF7772" w:rsidRPr="00EF087F" w:rsidRDefault="002134F9" w:rsidP="00AF7772">
      <w:pPr>
        <w:widowControl w:val="0"/>
        <w:tabs>
          <w:tab w:val="left" w:pos="1985"/>
        </w:tabs>
        <w:spacing w:afterLines="15" w:after="36"/>
        <w:rPr>
          <w:rFonts w:ascii="Arial" w:hAnsi="Arial" w:cs="Arial"/>
          <w:b/>
          <w:noProof/>
        </w:rPr>
      </w:pPr>
      <w:r>
        <w:rPr>
          <w:rFonts w:ascii="Arial" w:eastAsia="MS Mincho" w:hAnsi="Arial" w:cs="Arial"/>
          <w:b/>
          <w:bCs/>
          <w:szCs w:val="24"/>
        </w:rPr>
        <w:t>Changsha</w:t>
      </w:r>
      <w:r w:rsidR="00B141C2" w:rsidRPr="00B141C2">
        <w:rPr>
          <w:rFonts w:ascii="Arial" w:eastAsia="MS Mincho" w:hAnsi="Arial" w:cs="Arial"/>
          <w:b/>
          <w:bCs/>
          <w:szCs w:val="24"/>
        </w:rPr>
        <w:t xml:space="preserve">, </w:t>
      </w:r>
      <w:r>
        <w:rPr>
          <w:rFonts w:ascii="Arial" w:eastAsia="MS Mincho" w:hAnsi="Arial" w:cs="Arial"/>
          <w:b/>
          <w:bCs/>
          <w:szCs w:val="24"/>
        </w:rPr>
        <w:t>China</w:t>
      </w:r>
      <w:r w:rsidR="00B141C2" w:rsidRPr="00B141C2">
        <w:rPr>
          <w:rFonts w:ascii="Arial" w:eastAsia="MS Mincho" w:hAnsi="Arial" w:cs="Arial"/>
          <w:b/>
          <w:bCs/>
          <w:szCs w:val="24"/>
        </w:rPr>
        <w:t xml:space="preserve">, </w:t>
      </w:r>
      <w:r>
        <w:rPr>
          <w:rFonts w:ascii="Arial" w:eastAsia="MS Mincho" w:hAnsi="Arial" w:cs="Arial"/>
          <w:b/>
          <w:bCs/>
          <w:szCs w:val="24"/>
        </w:rPr>
        <w:t>April</w:t>
      </w:r>
      <w:r w:rsidR="00B141C2" w:rsidRPr="00B141C2">
        <w:rPr>
          <w:rFonts w:ascii="Arial" w:eastAsia="MS Mincho" w:hAnsi="Arial" w:cs="Arial"/>
          <w:b/>
          <w:bCs/>
          <w:szCs w:val="24"/>
        </w:rPr>
        <w:t xml:space="preserve"> </w:t>
      </w:r>
      <w:r>
        <w:rPr>
          <w:rFonts w:ascii="Arial" w:eastAsia="MS Mincho" w:hAnsi="Arial" w:cs="Arial"/>
          <w:b/>
          <w:bCs/>
          <w:szCs w:val="24"/>
        </w:rPr>
        <w:t>15</w:t>
      </w:r>
      <w:r w:rsidR="00B141C2" w:rsidRPr="00B141C2">
        <w:rPr>
          <w:rFonts w:ascii="Arial" w:eastAsia="MS Mincho" w:hAnsi="Arial" w:cs="Arial"/>
          <w:b/>
          <w:bCs/>
          <w:szCs w:val="24"/>
          <w:vertAlign w:val="superscript"/>
        </w:rPr>
        <w:t>th</w:t>
      </w:r>
      <w:r w:rsidR="00B141C2" w:rsidRPr="00B141C2">
        <w:rPr>
          <w:rFonts w:ascii="Arial" w:eastAsia="MS Mincho" w:hAnsi="Arial" w:cs="Arial"/>
          <w:b/>
          <w:bCs/>
          <w:szCs w:val="24"/>
        </w:rPr>
        <w:t xml:space="preserve"> – </w:t>
      </w:r>
      <w:r>
        <w:rPr>
          <w:rFonts w:ascii="Arial" w:eastAsia="MS Mincho" w:hAnsi="Arial" w:cs="Arial"/>
          <w:b/>
          <w:bCs/>
          <w:szCs w:val="24"/>
        </w:rPr>
        <w:t>19</w:t>
      </w:r>
      <w:r w:rsidRPr="00B141C2">
        <w:rPr>
          <w:rFonts w:ascii="Arial" w:eastAsia="MS Mincho" w:hAnsi="Arial" w:cs="Arial"/>
          <w:b/>
          <w:bCs/>
          <w:szCs w:val="24"/>
          <w:vertAlign w:val="superscript"/>
        </w:rPr>
        <w:t>th</w:t>
      </w:r>
      <w:r w:rsidR="00B141C2" w:rsidRPr="00B141C2">
        <w:rPr>
          <w:rFonts w:ascii="Arial" w:eastAsia="MS Mincho" w:hAnsi="Arial" w:cs="Arial"/>
          <w:b/>
          <w:bCs/>
          <w:szCs w:val="24"/>
        </w:rPr>
        <w:t>, 2024</w:t>
      </w:r>
    </w:p>
    <w:bookmarkEnd w:id="0"/>
    <w:p w14:paraId="00471E17" w14:textId="77777777" w:rsidR="00AF7772" w:rsidRPr="00B141C2"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71BE431D" w:rsidR="00AF7772" w:rsidRPr="00852E62" w:rsidRDefault="00AF7772" w:rsidP="00EA12EB">
      <w:pPr>
        <w:pStyle w:val="CRCoverPage"/>
        <w:tabs>
          <w:tab w:val="left" w:pos="1595"/>
        </w:tabs>
        <w:ind w:left="1710" w:hanging="1710"/>
        <w:outlineLvl w:val="0"/>
        <w:rPr>
          <w:rFonts w:cs="Arial"/>
          <w:b/>
          <w:lang w:eastAsia="ko-KR"/>
        </w:rPr>
      </w:pPr>
      <w:bookmarkStart w:id="2" w:name="_Hlk47514274"/>
      <w:r w:rsidRPr="00FD27FA">
        <w:rPr>
          <w:rFonts w:cs="Arial"/>
          <w:b/>
          <w:lang w:eastAsia="ko-KR"/>
        </w:rPr>
        <w:t>Title:</w:t>
      </w:r>
      <w:r w:rsidRPr="00FD27FA">
        <w:rPr>
          <w:rFonts w:cs="Arial"/>
          <w:b/>
          <w:lang w:eastAsia="ko-KR"/>
        </w:rPr>
        <w:tab/>
      </w:r>
      <w:r w:rsidR="00EA12EB">
        <w:rPr>
          <w:rFonts w:cs="Arial"/>
          <w:b/>
          <w:lang w:eastAsia="ko-KR"/>
        </w:rPr>
        <w:tab/>
      </w:r>
      <w:r w:rsidR="003E313C">
        <w:rPr>
          <w:rFonts w:cs="Arial"/>
          <w:b/>
          <w:lang w:eastAsia="ko-KR"/>
        </w:rPr>
        <w:t>Discussion on CLI handling</w:t>
      </w:r>
      <w:r w:rsidR="002F7BFE">
        <w:rPr>
          <w:rFonts w:cs="Arial"/>
          <w:b/>
          <w:lang w:eastAsia="ko-KR"/>
        </w:rPr>
        <w:t xml:space="preserve"> for </w:t>
      </w:r>
      <w:r w:rsidR="002F7BFE">
        <w:rPr>
          <w:rFonts w:cs="Arial" w:hint="eastAsia"/>
          <w:b/>
          <w:lang w:eastAsia="ko-KR"/>
        </w:rPr>
        <w:t>S</w:t>
      </w:r>
      <w:r w:rsidR="002F7BFE">
        <w:rPr>
          <w:rFonts w:cs="Arial"/>
          <w:b/>
          <w:lang w:eastAsia="ko-KR"/>
        </w:rPr>
        <w:t>BFD operation</w:t>
      </w:r>
    </w:p>
    <w:p w14:paraId="3EA48139" w14:textId="6300FE1B" w:rsidR="00AF7772" w:rsidRPr="00852E62" w:rsidRDefault="00AF7772" w:rsidP="00AF7772">
      <w:pPr>
        <w:pStyle w:val="CRCoverPage"/>
        <w:tabs>
          <w:tab w:val="left" w:pos="1701"/>
          <w:tab w:val="left" w:pos="2100"/>
          <w:tab w:val="left" w:pos="2922"/>
        </w:tabs>
        <w:outlineLvl w:val="0"/>
        <w:rPr>
          <w:rFonts w:cs="Arial"/>
          <w:b/>
          <w:lang w:eastAsia="ko-KR"/>
        </w:rPr>
      </w:pPr>
      <w:r w:rsidRPr="00852E62">
        <w:rPr>
          <w:rFonts w:cs="Arial"/>
          <w:b/>
          <w:lang w:eastAsia="ko-KR"/>
        </w:rPr>
        <w:t>Agenda item</w:t>
      </w:r>
      <w:r w:rsidRPr="00ED1B95">
        <w:rPr>
          <w:rFonts w:cs="Arial"/>
          <w:b/>
          <w:lang w:eastAsia="ko-KR"/>
        </w:rPr>
        <w:t>:</w:t>
      </w:r>
      <w:r w:rsidRPr="00ED1B95">
        <w:rPr>
          <w:rFonts w:cs="Arial"/>
          <w:b/>
          <w:lang w:eastAsia="ko-KR"/>
        </w:rPr>
        <w:tab/>
      </w:r>
      <w:r w:rsidR="0090351A">
        <w:rPr>
          <w:rFonts w:cs="Arial"/>
          <w:b/>
          <w:lang w:eastAsia="ko-KR"/>
        </w:rPr>
        <w:t>9.3.3</w:t>
      </w:r>
    </w:p>
    <w:bookmarkEnd w:id="2"/>
    <w:p w14:paraId="47FE460B" w14:textId="1F2C0E2F" w:rsidR="00AF7772" w:rsidRPr="00AA30A7" w:rsidRDefault="00AF7772" w:rsidP="00AF7772">
      <w:pPr>
        <w:pStyle w:val="CRCoverPage"/>
        <w:tabs>
          <w:tab w:val="left" w:pos="1701"/>
        </w:tabs>
        <w:outlineLvl w:val="0"/>
        <w:rPr>
          <w:rFonts w:cs="Arial"/>
          <w:b/>
          <w:lang w:eastAsia="ko-KR"/>
        </w:rPr>
      </w:pPr>
      <w:r w:rsidRPr="00852E62">
        <w:rPr>
          <w:rFonts w:cs="Arial"/>
          <w:b/>
          <w:lang w:eastAsia="ko-KR"/>
        </w:rPr>
        <w:t>Document for:</w:t>
      </w:r>
      <w:r w:rsidRPr="00852E62">
        <w:rPr>
          <w:rFonts w:cs="Arial"/>
          <w:b/>
          <w:lang w:eastAsia="ko-KR"/>
        </w:rPr>
        <w:tab/>
        <w:t>Discussion</w:t>
      </w:r>
    </w:p>
    <w:p w14:paraId="00D1E1C7" w14:textId="3D35443D" w:rsidR="00AF7772"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4571513" w14:textId="0E7A66CB" w:rsidR="001F0D91" w:rsidRDefault="0035312F" w:rsidP="001F0D91">
      <w:pPr>
        <w:widowControl w:val="0"/>
        <w:autoSpaceDE w:val="0"/>
        <w:autoSpaceDN w:val="0"/>
        <w:spacing w:after="120" w:line="276" w:lineRule="auto"/>
        <w:rPr>
          <w:lang w:eastAsia="ko-KR"/>
        </w:rPr>
      </w:pPr>
      <w:r w:rsidRPr="0035312F">
        <w:t>In RAN#102 meeting</w:t>
      </w:r>
      <w:r>
        <w:t>, a new Work Item (WI) entitled “</w:t>
      </w:r>
      <w:r w:rsidRPr="0035312F">
        <w:t>Evolution of NR duplex operation</w:t>
      </w:r>
      <w:r>
        <w:t xml:space="preserve">: Sub-band full duplex (SBFD)” was agreed </w:t>
      </w:r>
      <w:r w:rsidR="00C403A4">
        <w:rPr>
          <w:color w:val="000000" w:themeColor="text1"/>
        </w:rPr>
        <w:fldChar w:fldCharType="begin"/>
      </w:r>
      <w:r w:rsidR="00C403A4">
        <w:rPr>
          <w:color w:val="000000" w:themeColor="text1"/>
        </w:rPr>
        <w:instrText xml:space="preserve"> REF _Ref131721193 \r \h </w:instrText>
      </w:r>
      <w:r w:rsidR="00C403A4">
        <w:rPr>
          <w:color w:val="000000" w:themeColor="text1"/>
        </w:rPr>
      </w:r>
      <w:r w:rsidR="00C403A4">
        <w:rPr>
          <w:color w:val="000000" w:themeColor="text1"/>
        </w:rPr>
        <w:fldChar w:fldCharType="separate"/>
      </w:r>
      <w:r w:rsidR="000365D1">
        <w:rPr>
          <w:color w:val="000000" w:themeColor="text1"/>
        </w:rPr>
        <w:t>[1]</w:t>
      </w:r>
      <w:r w:rsidR="00C403A4">
        <w:rPr>
          <w:color w:val="000000" w:themeColor="text1"/>
        </w:rPr>
        <w:fldChar w:fldCharType="end"/>
      </w:r>
      <w:r>
        <w:rPr>
          <w:color w:val="000000" w:themeColor="text1"/>
        </w:rPr>
        <w:t>, with the following objectives</w:t>
      </w:r>
      <w:r w:rsidR="001F0D91" w:rsidRPr="003C2649">
        <w:rPr>
          <w:color w:val="000000" w:themeColor="text1"/>
          <w:lang w:eastAsia="ko-KR"/>
        </w:rPr>
        <w:t>:</w:t>
      </w:r>
    </w:p>
    <w:tbl>
      <w:tblPr>
        <w:tblStyle w:val="af9"/>
        <w:tblW w:w="0" w:type="auto"/>
        <w:tblLook w:val="04A0" w:firstRow="1" w:lastRow="0" w:firstColumn="1" w:lastColumn="0" w:noHBand="0" w:noVBand="1"/>
      </w:tblPr>
      <w:tblGrid>
        <w:gridCol w:w="9962"/>
      </w:tblGrid>
      <w:tr w:rsidR="00D50315" w14:paraId="658EC01B" w14:textId="77777777" w:rsidTr="00D50315">
        <w:tc>
          <w:tcPr>
            <w:tcW w:w="9962" w:type="dxa"/>
          </w:tcPr>
          <w:p w14:paraId="03AD83AE" w14:textId="77777777" w:rsidR="001E7A62" w:rsidRPr="001E7A62" w:rsidRDefault="001E7A62" w:rsidP="001E7A62">
            <w:pPr>
              <w:spacing w:after="0" w:line="240" w:lineRule="auto"/>
              <w:jc w:val="left"/>
              <w:rPr>
                <w:rFonts w:ascii="Times" w:eastAsia="Microsoft YaHei" w:hAnsi="Times"/>
                <w:bCs/>
                <w:szCs w:val="22"/>
                <w:lang w:val="en-GB" w:eastAsia="x-none"/>
              </w:rPr>
            </w:pPr>
            <w:r w:rsidRPr="001E7A62">
              <w:rPr>
                <w:rFonts w:ascii="Times" w:eastAsia="Microsoft YaHei" w:hAnsi="Times" w:hint="eastAsia"/>
                <w:bCs/>
                <w:szCs w:val="22"/>
                <w:lang w:val="en-GB" w:eastAsia="x-none"/>
              </w:rPr>
              <w:t xml:space="preserve">The objectives are as </w:t>
            </w:r>
            <w:r w:rsidRPr="001E7A62">
              <w:rPr>
                <w:rFonts w:ascii="Times" w:eastAsia="Microsoft YaHei" w:hAnsi="Times"/>
                <w:bCs/>
                <w:szCs w:val="22"/>
                <w:lang w:val="en-GB" w:eastAsia="x-none"/>
              </w:rPr>
              <w:t>follows</w:t>
            </w:r>
            <w:r w:rsidRPr="001E7A62">
              <w:rPr>
                <w:rFonts w:ascii="Times" w:eastAsia="Microsoft YaHei" w:hAnsi="Times" w:hint="eastAsia"/>
                <w:bCs/>
                <w:szCs w:val="22"/>
                <w:lang w:val="en-GB" w:eastAsia="x-none"/>
              </w:rPr>
              <w:t>:</w:t>
            </w:r>
          </w:p>
          <w:p w14:paraId="32A15A51" w14:textId="77777777" w:rsidR="001E7A62" w:rsidRPr="001E7A62" w:rsidRDefault="001E7A62" w:rsidP="001E7A62">
            <w:pPr>
              <w:numPr>
                <w:ilvl w:val="0"/>
                <w:numId w:val="43"/>
              </w:numPr>
              <w:tabs>
                <w:tab w:val="clear" w:pos="72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For </w:t>
            </w:r>
            <w:proofErr w:type="spellStart"/>
            <w:r w:rsidRPr="001E7A62">
              <w:rPr>
                <w:rFonts w:ascii="Times" w:eastAsia="Microsoft YaHei" w:hAnsi="Times"/>
                <w:szCs w:val="22"/>
                <w:lang w:eastAsia="x-none"/>
              </w:rPr>
              <w:t>subband</w:t>
            </w:r>
            <w:proofErr w:type="spellEnd"/>
            <w:r w:rsidRPr="001E7A62">
              <w:rPr>
                <w:rFonts w:ascii="Times" w:eastAsia="Microsoft YaHei" w:hAnsi="Times"/>
                <w:szCs w:val="22"/>
                <w:lang w:eastAsia="x-none"/>
              </w:rPr>
              <w:t xml:space="preserve"> non-overlapping full duplex (SBFD) operation at </w:t>
            </w:r>
            <w:proofErr w:type="spellStart"/>
            <w:r w:rsidRPr="001E7A62">
              <w:rPr>
                <w:rFonts w:ascii="Times" w:eastAsia="Microsoft YaHei" w:hAnsi="Times"/>
                <w:szCs w:val="22"/>
                <w:lang w:eastAsia="x-none"/>
              </w:rPr>
              <w:t>gNB</w:t>
            </w:r>
            <w:proofErr w:type="spellEnd"/>
            <w:r w:rsidRPr="001E7A62">
              <w:rPr>
                <w:rFonts w:ascii="Times" w:eastAsia="Microsoft YaHei" w:hAnsi="Times"/>
                <w:szCs w:val="22"/>
                <w:lang w:eastAsia="x-none"/>
              </w:rPr>
              <w:t xml:space="preserve"> side within a TDD carrier:</w:t>
            </w:r>
          </w:p>
          <w:p w14:paraId="7312A06D" w14:textId="77777777" w:rsidR="001E7A62" w:rsidRPr="001E7A62" w:rsidRDefault="001E7A62" w:rsidP="001E7A62">
            <w:pPr>
              <w:numPr>
                <w:ilvl w:val="1"/>
                <w:numId w:val="43"/>
              </w:numPr>
              <w:tabs>
                <w:tab w:val="clear" w:pos="144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Specify semi-static indication of time location of SBFD </w:t>
            </w:r>
            <w:proofErr w:type="spellStart"/>
            <w:r w:rsidRPr="001E7A62">
              <w:rPr>
                <w:rFonts w:ascii="Times" w:eastAsia="Microsoft YaHei" w:hAnsi="Times"/>
                <w:szCs w:val="22"/>
                <w:lang w:eastAsia="x-none"/>
              </w:rPr>
              <w:t>subbands</w:t>
            </w:r>
            <w:proofErr w:type="spellEnd"/>
            <w:r w:rsidRPr="001E7A62">
              <w:rPr>
                <w:rFonts w:ascii="Times" w:eastAsia="Microsoft YaHei" w:hAnsi="Times"/>
                <w:szCs w:val="22"/>
                <w:lang w:eastAsia="x-none"/>
              </w:rPr>
              <w:t xml:space="preserve"> to UEs in RRC_CONNECTED mode [RAN1, RAN2]</w:t>
            </w:r>
          </w:p>
          <w:p w14:paraId="2CA16EFC" w14:textId="77777777" w:rsidR="001E7A62" w:rsidRPr="001E7A62" w:rsidRDefault="001E7A62" w:rsidP="001E7A62">
            <w:pPr>
              <w:numPr>
                <w:ilvl w:val="2"/>
                <w:numId w:val="43"/>
              </w:numPr>
              <w:tabs>
                <w:tab w:val="clear" w:pos="216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Indication of time location of SBFD </w:t>
            </w:r>
            <w:proofErr w:type="spellStart"/>
            <w:r w:rsidRPr="001E7A62">
              <w:rPr>
                <w:rFonts w:ascii="Times" w:eastAsia="Microsoft YaHei" w:hAnsi="Times"/>
                <w:szCs w:val="22"/>
                <w:lang w:eastAsia="x-none"/>
              </w:rPr>
              <w:t>subbands</w:t>
            </w:r>
            <w:proofErr w:type="spellEnd"/>
            <w:r w:rsidRPr="001E7A62">
              <w:rPr>
                <w:rFonts w:ascii="Times" w:eastAsia="Microsoft YaHei" w:hAnsi="Times"/>
                <w:szCs w:val="22"/>
                <w:lang w:eastAsia="x-none"/>
              </w:rPr>
              <w:t xml:space="preserve"> in SIB is not precluded</w:t>
            </w:r>
          </w:p>
          <w:p w14:paraId="26E939EE" w14:textId="5FD319A0" w:rsidR="0059118E" w:rsidRPr="0059118E" w:rsidRDefault="0059118E" w:rsidP="0059118E">
            <w:pPr>
              <w:tabs>
                <w:tab w:val="left" w:pos="720"/>
              </w:tabs>
              <w:spacing w:after="0" w:line="240" w:lineRule="auto"/>
              <w:jc w:val="center"/>
              <w:rPr>
                <w:rFonts w:ascii="Times" w:hAnsi="Times"/>
                <w:szCs w:val="22"/>
                <w:lang w:eastAsia="ko-KR"/>
              </w:rPr>
            </w:pPr>
            <w:bookmarkStart w:id="3" w:name="_Hlk153407590"/>
            <w:r>
              <w:rPr>
                <w:rFonts w:ascii="Times" w:hAnsi="Times" w:hint="eastAsia"/>
                <w:szCs w:val="22"/>
                <w:lang w:eastAsia="ko-KR"/>
              </w:rPr>
              <w:t>&lt;</w:t>
            </w:r>
            <m:oMath>
              <m:r>
                <w:rPr>
                  <w:rFonts w:ascii="Cambria Math" w:hAnsi="Cambria Math"/>
                  <w:szCs w:val="22"/>
                  <w:lang w:eastAsia="ko-KR"/>
                </w:rPr>
                <m:t>⋯</m:t>
              </m:r>
            </m:oMath>
            <w:r>
              <w:rPr>
                <w:rFonts w:ascii="Times" w:hAnsi="Times"/>
                <w:szCs w:val="22"/>
                <w:lang w:eastAsia="ko-KR"/>
              </w:rPr>
              <w:t>&gt;</w:t>
            </w:r>
          </w:p>
          <w:bookmarkEnd w:id="3"/>
          <w:p w14:paraId="0BBD9225" w14:textId="77777777" w:rsidR="001E7A62" w:rsidRPr="001E7A62" w:rsidRDefault="001E7A62" w:rsidP="001E7A62">
            <w:pPr>
              <w:numPr>
                <w:ilvl w:val="1"/>
                <w:numId w:val="43"/>
              </w:numPr>
              <w:tabs>
                <w:tab w:val="clear" w:pos="144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Followings are assumed based on TR 38.858</w:t>
            </w:r>
          </w:p>
          <w:p w14:paraId="029C5655" w14:textId="77777777" w:rsidR="001E7A62" w:rsidRPr="001E7A62" w:rsidRDefault="001E7A62" w:rsidP="001E7A62">
            <w:pPr>
              <w:numPr>
                <w:ilvl w:val="2"/>
                <w:numId w:val="43"/>
              </w:numPr>
              <w:tabs>
                <w:tab w:val="clear" w:pos="216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SBFD at the </w:t>
            </w:r>
            <w:proofErr w:type="spellStart"/>
            <w:r w:rsidRPr="001E7A62">
              <w:rPr>
                <w:rFonts w:ascii="Times" w:eastAsia="Microsoft YaHei" w:hAnsi="Times"/>
                <w:szCs w:val="22"/>
                <w:lang w:eastAsia="x-none"/>
              </w:rPr>
              <w:t>gNB</w:t>
            </w:r>
            <w:proofErr w:type="spellEnd"/>
            <w:r w:rsidRPr="001E7A62">
              <w:rPr>
                <w:rFonts w:ascii="Times" w:eastAsia="Microsoft YaHei" w:hAnsi="Times"/>
                <w:szCs w:val="22"/>
                <w:lang w:eastAsia="x-none"/>
              </w:rPr>
              <w:t xml:space="preserve"> side</w:t>
            </w:r>
          </w:p>
          <w:p w14:paraId="42A8B9E5" w14:textId="77777777" w:rsidR="001E7A62" w:rsidRPr="001E7A62" w:rsidRDefault="001E7A62" w:rsidP="001E7A62">
            <w:pPr>
              <w:numPr>
                <w:ilvl w:val="2"/>
                <w:numId w:val="43"/>
              </w:numPr>
              <w:tabs>
                <w:tab w:val="clear" w:pos="216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Half duplex operation at the UE side</w:t>
            </w:r>
          </w:p>
          <w:p w14:paraId="5DF056D1" w14:textId="77777777" w:rsidR="001E7A62" w:rsidRPr="001E7A62" w:rsidRDefault="001E7A62" w:rsidP="001E7A62">
            <w:pPr>
              <w:numPr>
                <w:ilvl w:val="2"/>
                <w:numId w:val="43"/>
              </w:numPr>
              <w:tabs>
                <w:tab w:val="clear" w:pos="216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FR1 and FR2-1</w:t>
            </w:r>
          </w:p>
          <w:p w14:paraId="683F6B7C" w14:textId="77777777" w:rsidR="001E7A62" w:rsidRPr="001E7A62" w:rsidRDefault="001E7A62" w:rsidP="001E7A62">
            <w:pPr>
              <w:numPr>
                <w:ilvl w:val="2"/>
                <w:numId w:val="43"/>
              </w:numPr>
              <w:tabs>
                <w:tab w:val="clear" w:pos="216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SBFD operation Option 4, i.e., both time and frequency locations of </w:t>
            </w:r>
            <w:proofErr w:type="spellStart"/>
            <w:r w:rsidRPr="001E7A62">
              <w:rPr>
                <w:rFonts w:ascii="Times" w:eastAsia="Microsoft YaHei" w:hAnsi="Times"/>
                <w:szCs w:val="22"/>
                <w:lang w:eastAsia="x-none"/>
              </w:rPr>
              <w:t>subbands</w:t>
            </w:r>
            <w:proofErr w:type="spellEnd"/>
            <w:r w:rsidRPr="001E7A62">
              <w:rPr>
                <w:rFonts w:ascii="Times" w:eastAsia="Microsoft YaHei" w:hAnsi="Times"/>
                <w:szCs w:val="22"/>
                <w:lang w:eastAsia="x-none"/>
              </w:rPr>
              <w:t xml:space="preserve"> for SBFD operation are known to SBFD aware UEs</w:t>
            </w:r>
          </w:p>
          <w:p w14:paraId="640B72E6" w14:textId="77777777" w:rsidR="001E7A62" w:rsidRPr="001E7A62" w:rsidRDefault="001E7A62" w:rsidP="001E7A62">
            <w:pPr>
              <w:numPr>
                <w:ilvl w:val="2"/>
                <w:numId w:val="43"/>
              </w:numPr>
              <w:tabs>
                <w:tab w:val="clear" w:pos="216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Coexistence between non-SBFD aware UEs (including legacy UEs) and SBFD aware UEs in the cell operating SBFD at </w:t>
            </w:r>
            <w:proofErr w:type="spellStart"/>
            <w:r w:rsidRPr="001E7A62">
              <w:rPr>
                <w:rFonts w:ascii="Times" w:eastAsia="Microsoft YaHei" w:hAnsi="Times"/>
                <w:szCs w:val="22"/>
                <w:lang w:eastAsia="x-none"/>
              </w:rPr>
              <w:t>gNB</w:t>
            </w:r>
            <w:proofErr w:type="spellEnd"/>
            <w:r w:rsidRPr="001E7A62">
              <w:rPr>
                <w:rFonts w:ascii="Times" w:eastAsia="Microsoft YaHei" w:hAnsi="Times"/>
                <w:szCs w:val="22"/>
                <w:lang w:eastAsia="x-none"/>
              </w:rPr>
              <w:t xml:space="preserve"> side</w:t>
            </w:r>
          </w:p>
          <w:p w14:paraId="2643CF40" w14:textId="77777777" w:rsidR="001E7A62" w:rsidRPr="001E7A62" w:rsidRDefault="001E7A62" w:rsidP="001E7A62">
            <w:pPr>
              <w:numPr>
                <w:ilvl w:val="2"/>
                <w:numId w:val="43"/>
              </w:numPr>
              <w:tabs>
                <w:tab w:val="clear" w:pos="216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SBFD scheme within a single configured DL and UL BWP pair with aligned center frequencies</w:t>
            </w:r>
          </w:p>
          <w:p w14:paraId="1272A118" w14:textId="77777777" w:rsidR="001E7A62" w:rsidRPr="001E7A62" w:rsidRDefault="001E7A62" w:rsidP="001E7A62">
            <w:pPr>
              <w:numPr>
                <w:ilvl w:val="2"/>
                <w:numId w:val="43"/>
              </w:numPr>
              <w:tabs>
                <w:tab w:val="clear" w:pos="216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One UL </w:t>
            </w:r>
            <w:proofErr w:type="spellStart"/>
            <w:r w:rsidRPr="001E7A62">
              <w:rPr>
                <w:rFonts w:ascii="Times" w:eastAsia="Microsoft YaHei" w:hAnsi="Times"/>
                <w:szCs w:val="22"/>
                <w:lang w:eastAsia="x-none"/>
              </w:rPr>
              <w:t>subband</w:t>
            </w:r>
            <w:proofErr w:type="spellEnd"/>
            <w:r w:rsidRPr="001E7A62">
              <w:rPr>
                <w:rFonts w:ascii="Times" w:eastAsia="Microsoft YaHei" w:hAnsi="Times"/>
                <w:szCs w:val="22"/>
                <w:lang w:eastAsia="x-none"/>
              </w:rPr>
              <w:t xml:space="preserve"> for SBFD operation in an SBFD symbol (excluding legacy UL symbol/slot) within a TDD carrier</w:t>
            </w:r>
          </w:p>
          <w:p w14:paraId="529ADD33" w14:textId="77777777" w:rsidR="001E7A62" w:rsidRPr="001E7A62" w:rsidRDefault="001E7A62" w:rsidP="001E7A62">
            <w:pPr>
              <w:numPr>
                <w:ilvl w:val="2"/>
                <w:numId w:val="43"/>
              </w:numPr>
              <w:tabs>
                <w:tab w:val="clear" w:pos="216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Mechanisms for SBFD operation shall also consider the adjacent channel coexistence between two operators</w:t>
            </w:r>
          </w:p>
          <w:p w14:paraId="1A24D24F" w14:textId="77777777" w:rsidR="001E7A62" w:rsidRPr="00893A09" w:rsidRDefault="001E7A62" w:rsidP="001E7A62">
            <w:pPr>
              <w:numPr>
                <w:ilvl w:val="0"/>
                <w:numId w:val="43"/>
              </w:numPr>
              <w:tabs>
                <w:tab w:val="clear" w:pos="720"/>
              </w:tabs>
              <w:spacing w:after="0" w:line="240" w:lineRule="auto"/>
              <w:jc w:val="left"/>
              <w:rPr>
                <w:rFonts w:ascii="Times" w:eastAsia="Microsoft YaHei" w:hAnsi="Times"/>
                <w:szCs w:val="22"/>
                <w:highlight w:val="darkGray"/>
                <w:lang w:eastAsia="x-none"/>
              </w:rPr>
            </w:pPr>
            <w:r w:rsidRPr="00893A09">
              <w:rPr>
                <w:rFonts w:ascii="Times" w:eastAsia="Microsoft YaHei" w:hAnsi="Times"/>
                <w:szCs w:val="22"/>
                <w:highlight w:val="darkGray"/>
                <w:lang w:eastAsia="x-none"/>
              </w:rPr>
              <w:t>Specify enhancements for CLI handling [RAN1, RAN2, RAN3]:</w:t>
            </w:r>
          </w:p>
          <w:p w14:paraId="11A4DFF1" w14:textId="77777777" w:rsidR="001E7A62" w:rsidRPr="00893A09" w:rsidRDefault="001E7A62" w:rsidP="001E7A62">
            <w:pPr>
              <w:numPr>
                <w:ilvl w:val="1"/>
                <w:numId w:val="43"/>
              </w:numPr>
              <w:tabs>
                <w:tab w:val="clear" w:pos="1440"/>
              </w:tabs>
              <w:spacing w:after="0" w:line="240" w:lineRule="auto"/>
              <w:jc w:val="left"/>
              <w:rPr>
                <w:rFonts w:ascii="Times" w:eastAsia="Microsoft YaHei" w:hAnsi="Times"/>
                <w:szCs w:val="22"/>
                <w:highlight w:val="darkGray"/>
                <w:lang w:eastAsia="x-none"/>
              </w:rPr>
            </w:pPr>
            <w:r w:rsidRPr="00893A09">
              <w:rPr>
                <w:rFonts w:ascii="Times" w:eastAsia="Microsoft YaHei" w:hAnsi="Times"/>
                <w:szCs w:val="22"/>
                <w:highlight w:val="darkGray"/>
                <w:lang w:eastAsia="x-none"/>
              </w:rPr>
              <w:t xml:space="preserve">Support </w:t>
            </w:r>
            <w:proofErr w:type="spellStart"/>
            <w:r w:rsidRPr="00893A09">
              <w:rPr>
                <w:rFonts w:ascii="Times" w:eastAsia="Microsoft YaHei" w:hAnsi="Times"/>
                <w:szCs w:val="22"/>
                <w:highlight w:val="darkGray"/>
                <w:lang w:eastAsia="x-none"/>
              </w:rPr>
              <w:t>gNB</w:t>
            </w:r>
            <w:proofErr w:type="spellEnd"/>
            <w:r w:rsidRPr="00893A09">
              <w:rPr>
                <w:rFonts w:ascii="Times" w:eastAsia="Microsoft YaHei" w:hAnsi="Times"/>
                <w:szCs w:val="22"/>
                <w:highlight w:val="darkGray"/>
                <w:lang w:eastAsia="x-none"/>
              </w:rPr>
              <w:t>-to-</w:t>
            </w:r>
            <w:proofErr w:type="spellStart"/>
            <w:r w:rsidRPr="00893A09">
              <w:rPr>
                <w:rFonts w:ascii="Times" w:eastAsia="Microsoft YaHei" w:hAnsi="Times"/>
                <w:szCs w:val="22"/>
                <w:highlight w:val="darkGray"/>
                <w:lang w:eastAsia="x-none"/>
              </w:rPr>
              <w:t>gNB</w:t>
            </w:r>
            <w:proofErr w:type="spellEnd"/>
            <w:r w:rsidRPr="00893A09">
              <w:rPr>
                <w:rFonts w:ascii="Times" w:eastAsia="Microsoft YaHei" w:hAnsi="Times"/>
                <w:szCs w:val="22"/>
                <w:highlight w:val="darkGray"/>
                <w:lang w:eastAsia="x-none"/>
              </w:rPr>
              <w:t xml:space="preserve"> co-channel CLI handling scheme(s) (the detailed schemes are to be down-selected from those in TR38.858 by RAN1#117)</w:t>
            </w:r>
          </w:p>
          <w:p w14:paraId="7D2FDFB6" w14:textId="77777777" w:rsidR="001E7A62" w:rsidRPr="00893A09" w:rsidRDefault="001E7A62" w:rsidP="001E7A62">
            <w:pPr>
              <w:numPr>
                <w:ilvl w:val="1"/>
                <w:numId w:val="43"/>
              </w:numPr>
              <w:tabs>
                <w:tab w:val="clear" w:pos="1440"/>
              </w:tabs>
              <w:spacing w:after="0" w:line="240" w:lineRule="auto"/>
              <w:jc w:val="left"/>
              <w:rPr>
                <w:rFonts w:ascii="Times" w:eastAsia="Microsoft YaHei" w:hAnsi="Times"/>
                <w:szCs w:val="22"/>
                <w:highlight w:val="darkGray"/>
                <w:lang w:eastAsia="x-none"/>
              </w:rPr>
            </w:pPr>
            <w:r w:rsidRPr="00893A09">
              <w:rPr>
                <w:rFonts w:ascii="Times" w:eastAsia="Microsoft YaHei" w:hAnsi="Times"/>
                <w:szCs w:val="22"/>
                <w:highlight w:val="darkGray"/>
                <w:lang w:eastAsia="x-none"/>
              </w:rPr>
              <w:t xml:space="preserve">Support UE-to-UE co-channel CLI handling scheme(s) (the detailed schemes are to be down-selected from those in TR38.858 by RAN1#117) </w:t>
            </w:r>
          </w:p>
          <w:p w14:paraId="30A64E0B" w14:textId="77777777" w:rsidR="001E7A62" w:rsidRPr="00893A09" w:rsidRDefault="001E7A62" w:rsidP="001E7A62">
            <w:pPr>
              <w:numPr>
                <w:ilvl w:val="1"/>
                <w:numId w:val="43"/>
              </w:numPr>
              <w:tabs>
                <w:tab w:val="clear" w:pos="1440"/>
              </w:tabs>
              <w:spacing w:after="0" w:line="240" w:lineRule="auto"/>
              <w:jc w:val="left"/>
              <w:rPr>
                <w:rFonts w:ascii="Times" w:eastAsia="Microsoft YaHei" w:hAnsi="Times"/>
                <w:szCs w:val="22"/>
                <w:highlight w:val="darkGray"/>
                <w:lang w:eastAsia="x-none"/>
              </w:rPr>
            </w:pPr>
            <w:r w:rsidRPr="00893A09">
              <w:rPr>
                <w:rFonts w:ascii="Times" w:eastAsia="Microsoft YaHei" w:hAnsi="Times"/>
                <w:szCs w:val="22"/>
                <w:highlight w:val="darkGray"/>
                <w:lang w:eastAsia="x-none"/>
              </w:rPr>
              <w:t xml:space="preserve">Note: Without dedicated optimization for dynamic/flexible TDD. </w:t>
            </w:r>
          </w:p>
          <w:p w14:paraId="770CB876" w14:textId="77777777" w:rsidR="001E7A62" w:rsidRPr="001E7A62" w:rsidRDefault="001E7A62" w:rsidP="001E7A62">
            <w:pPr>
              <w:numPr>
                <w:ilvl w:val="0"/>
                <w:numId w:val="43"/>
              </w:numPr>
              <w:tabs>
                <w:tab w:val="clear" w:pos="72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Specify BS RF requirements for SBFD operation at </w:t>
            </w:r>
            <w:proofErr w:type="spellStart"/>
            <w:r w:rsidRPr="001E7A62">
              <w:rPr>
                <w:rFonts w:ascii="Times" w:eastAsia="Microsoft YaHei" w:hAnsi="Times"/>
                <w:szCs w:val="22"/>
                <w:lang w:eastAsia="x-none"/>
              </w:rPr>
              <w:t>gNB</w:t>
            </w:r>
            <w:proofErr w:type="spellEnd"/>
            <w:r w:rsidRPr="001E7A62">
              <w:rPr>
                <w:rFonts w:ascii="Times" w:eastAsia="Microsoft YaHei" w:hAnsi="Times"/>
                <w:szCs w:val="22"/>
                <w:lang w:eastAsia="x-none"/>
              </w:rPr>
              <w:t xml:space="preserve"> [RAN4]</w:t>
            </w:r>
          </w:p>
          <w:p w14:paraId="3E0D771C" w14:textId="77777777" w:rsidR="001E7A62" w:rsidRPr="001E7A62" w:rsidRDefault="001E7A62" w:rsidP="001E7A62">
            <w:pPr>
              <w:numPr>
                <w:ilvl w:val="0"/>
                <w:numId w:val="43"/>
              </w:numPr>
              <w:tabs>
                <w:tab w:val="clear" w:pos="72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Specify applicable RRM core requirements for co-channel CLI handling mechanisms [RAN4]</w:t>
            </w:r>
          </w:p>
          <w:p w14:paraId="410B3220" w14:textId="4EA50E3F" w:rsidR="001E7A62" w:rsidRPr="001E7A62" w:rsidRDefault="001E7A62" w:rsidP="001E7A62">
            <w:pPr>
              <w:numPr>
                <w:ilvl w:val="0"/>
                <w:numId w:val="43"/>
              </w:numPr>
              <w:tabs>
                <w:tab w:val="clear" w:pos="72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Specify other RRM core requirements for SBFD operation, if identified [RAN4]</w:t>
            </w:r>
          </w:p>
        </w:tc>
      </w:tr>
    </w:tbl>
    <w:p w14:paraId="3700563B" w14:textId="029C22A9" w:rsidR="00CF6FD0" w:rsidRDefault="00CF6FD0" w:rsidP="000B58D3">
      <w:pPr>
        <w:pStyle w:val="0Maintext"/>
      </w:pPr>
    </w:p>
    <w:p w14:paraId="0F274444" w14:textId="0C9467FD" w:rsidR="009374EC" w:rsidRDefault="009374EC" w:rsidP="009374EC">
      <w:pPr>
        <w:widowControl w:val="0"/>
        <w:autoSpaceDE w:val="0"/>
        <w:autoSpaceDN w:val="0"/>
        <w:spacing w:after="120" w:line="276" w:lineRule="auto"/>
        <w:rPr>
          <w:lang w:eastAsia="ko-KR"/>
        </w:rPr>
      </w:pPr>
      <w:r>
        <w:rPr>
          <w:lang w:eastAsia="ko-KR"/>
        </w:rPr>
        <w:t xml:space="preserve">In </w:t>
      </w:r>
      <w:r>
        <w:rPr>
          <w:color w:val="000000" w:themeColor="text1"/>
          <w:lang w:eastAsia="ko-KR"/>
        </w:rPr>
        <w:t>RAN1#11</w:t>
      </w:r>
      <w:r w:rsidR="008F4E77">
        <w:rPr>
          <w:color w:val="000000" w:themeColor="text1"/>
          <w:lang w:eastAsia="ko-KR"/>
        </w:rPr>
        <w:t>6</w:t>
      </w:r>
      <w:r w:rsidRPr="003C2649">
        <w:rPr>
          <w:color w:val="000000" w:themeColor="text1"/>
        </w:rPr>
        <w:t xml:space="preserve"> meeting</w:t>
      </w:r>
      <w:r>
        <w:rPr>
          <w:color w:val="000000" w:themeColor="text1"/>
        </w:rPr>
        <w:t>, t</w:t>
      </w:r>
      <w:r>
        <w:t xml:space="preserve">he </w:t>
      </w:r>
      <w:r w:rsidRPr="007716AD">
        <w:t xml:space="preserve">following </w:t>
      </w:r>
      <w:r w:rsidRPr="003C2649">
        <w:rPr>
          <w:color w:val="000000" w:themeColor="text1"/>
        </w:rPr>
        <w:t xml:space="preserve">agreements </w:t>
      </w:r>
      <w:r>
        <w:rPr>
          <w:color w:val="000000" w:themeColor="text1"/>
        </w:rPr>
        <w:t>regarding</w:t>
      </w:r>
      <w:r w:rsidRPr="003C2649">
        <w:rPr>
          <w:color w:val="000000" w:themeColor="text1"/>
        </w:rPr>
        <w:t xml:space="preserve"> </w:t>
      </w:r>
      <w:r>
        <w:rPr>
          <w:color w:val="000000" w:themeColor="text1"/>
        </w:rPr>
        <w:t xml:space="preserve">the CLI handling </w:t>
      </w:r>
      <w:r w:rsidRPr="003C2649">
        <w:rPr>
          <w:rFonts w:hint="eastAsia"/>
          <w:color w:val="000000" w:themeColor="text1"/>
          <w:lang w:eastAsia="ko-KR"/>
        </w:rPr>
        <w:t>w</w:t>
      </w:r>
      <w:r w:rsidRPr="003C2649">
        <w:rPr>
          <w:color w:val="000000" w:themeColor="text1"/>
          <w:lang w:eastAsia="ko-KR"/>
        </w:rPr>
        <w:t>ere</w:t>
      </w:r>
      <w:r w:rsidRPr="003C2649">
        <w:rPr>
          <w:color w:val="000000" w:themeColor="text1"/>
        </w:rPr>
        <w:t xml:space="preserve"> made</w:t>
      </w:r>
      <w:r w:rsidR="00633152">
        <w:rPr>
          <w:color w:val="000000" w:themeColor="text1"/>
        </w:rPr>
        <w:t xml:space="preserve"> </w:t>
      </w:r>
      <w:r w:rsidR="00633152">
        <w:rPr>
          <w:color w:val="000000" w:themeColor="text1"/>
        </w:rPr>
        <w:fldChar w:fldCharType="begin"/>
      </w:r>
      <w:r w:rsidR="00633152">
        <w:rPr>
          <w:color w:val="000000" w:themeColor="text1"/>
        </w:rPr>
        <w:instrText xml:space="preserve"> REF _Ref161750747 \r \h </w:instrText>
      </w:r>
      <w:r w:rsidR="00633152">
        <w:rPr>
          <w:color w:val="000000" w:themeColor="text1"/>
        </w:rPr>
      </w:r>
      <w:r w:rsidR="00633152">
        <w:rPr>
          <w:color w:val="000000" w:themeColor="text1"/>
        </w:rPr>
        <w:fldChar w:fldCharType="separate"/>
      </w:r>
      <w:r w:rsidR="000365D1">
        <w:rPr>
          <w:color w:val="000000" w:themeColor="text1"/>
        </w:rPr>
        <w:t>[2]</w:t>
      </w:r>
      <w:r w:rsidR="00633152">
        <w:rPr>
          <w:color w:val="000000" w:themeColor="text1"/>
        </w:rPr>
        <w:fldChar w:fldCharType="end"/>
      </w:r>
      <w:r w:rsidRPr="003C2649">
        <w:rPr>
          <w:color w:val="000000" w:themeColor="text1"/>
          <w:lang w:eastAsia="ko-KR"/>
        </w:rPr>
        <w:t>:</w:t>
      </w:r>
    </w:p>
    <w:tbl>
      <w:tblPr>
        <w:tblStyle w:val="af9"/>
        <w:tblW w:w="0" w:type="auto"/>
        <w:tblLook w:val="04A0" w:firstRow="1" w:lastRow="0" w:firstColumn="1" w:lastColumn="0" w:noHBand="0" w:noVBand="1"/>
      </w:tblPr>
      <w:tblGrid>
        <w:gridCol w:w="9962"/>
      </w:tblGrid>
      <w:tr w:rsidR="009374EC" w14:paraId="23A9A545" w14:textId="77777777" w:rsidTr="009374EC">
        <w:tc>
          <w:tcPr>
            <w:tcW w:w="9962" w:type="dxa"/>
          </w:tcPr>
          <w:p w14:paraId="2D047050" w14:textId="77777777" w:rsidR="00420F81" w:rsidRPr="00691F11" w:rsidRDefault="00420F81" w:rsidP="00420F81">
            <w:pPr>
              <w:spacing w:after="0" w:line="240" w:lineRule="auto"/>
              <w:rPr>
                <w:rFonts w:eastAsia="SimSun"/>
                <w:highlight w:val="green"/>
              </w:rPr>
            </w:pPr>
            <w:r>
              <w:rPr>
                <w:rFonts w:eastAsia="SimSun"/>
                <w:highlight w:val="green"/>
              </w:rPr>
              <w:t>A</w:t>
            </w:r>
            <w:r w:rsidRPr="00691F11">
              <w:rPr>
                <w:rFonts w:eastAsia="SimSun"/>
                <w:highlight w:val="green"/>
              </w:rPr>
              <w:t>greement</w:t>
            </w:r>
          </w:p>
          <w:p w14:paraId="1E55899A" w14:textId="77777777" w:rsidR="00420F81" w:rsidRPr="00691F11" w:rsidRDefault="00420F81" w:rsidP="00420F81">
            <w:pPr>
              <w:spacing w:after="0" w:line="240" w:lineRule="auto"/>
              <w:rPr>
                <w:rFonts w:eastAsia="SimSun"/>
              </w:rPr>
            </w:pPr>
            <w:r w:rsidRPr="00691F11">
              <w:rPr>
                <w:rFonts w:eastAsia="SimSun"/>
              </w:rPr>
              <w:t xml:space="preserve">Consider the following candidate </w:t>
            </w:r>
            <w:proofErr w:type="spellStart"/>
            <w:r w:rsidRPr="00691F11">
              <w:rPr>
                <w:rFonts w:eastAsia="SimSun"/>
              </w:rPr>
              <w:t>gNB</w:t>
            </w:r>
            <w:proofErr w:type="spellEnd"/>
            <w:r w:rsidRPr="00691F11">
              <w:rPr>
                <w:rFonts w:eastAsia="SimSun"/>
              </w:rPr>
              <w:t>-to-</w:t>
            </w:r>
            <w:proofErr w:type="spellStart"/>
            <w:r w:rsidRPr="00691F11">
              <w:rPr>
                <w:rFonts w:eastAsia="SimSun"/>
              </w:rPr>
              <w:t>gNB</w:t>
            </w:r>
            <w:proofErr w:type="spellEnd"/>
            <w:r w:rsidRPr="00691F11">
              <w:rPr>
                <w:rFonts w:eastAsia="SimSun"/>
              </w:rPr>
              <w:t xml:space="preserve"> co-channel CLI handling schemes for further down-selection</w:t>
            </w:r>
          </w:p>
          <w:p w14:paraId="528C98EF" w14:textId="77777777" w:rsidR="00420F81" w:rsidRPr="00691F11" w:rsidRDefault="00420F81" w:rsidP="00420F81">
            <w:pPr>
              <w:widowControl w:val="0"/>
              <w:numPr>
                <w:ilvl w:val="0"/>
                <w:numId w:val="46"/>
              </w:numPr>
              <w:suppressAutoHyphens/>
              <w:snapToGrid w:val="0"/>
              <w:spacing w:after="0" w:line="240" w:lineRule="auto"/>
              <w:rPr>
                <w:rFonts w:eastAsia="SimSun"/>
                <w:lang w:eastAsia="x-none"/>
              </w:rPr>
            </w:pPr>
            <w:proofErr w:type="spellStart"/>
            <w:r w:rsidRPr="00691F11">
              <w:rPr>
                <w:rFonts w:eastAsia="SimSun"/>
                <w:lang w:eastAsia="x-none"/>
              </w:rPr>
              <w:t>gNB</w:t>
            </w:r>
            <w:proofErr w:type="spellEnd"/>
            <w:r w:rsidRPr="00691F11">
              <w:rPr>
                <w:rFonts w:eastAsia="SimSun"/>
                <w:lang w:eastAsia="x-none"/>
              </w:rPr>
              <w:t>-to-</w:t>
            </w:r>
            <w:proofErr w:type="spellStart"/>
            <w:r w:rsidRPr="00691F11">
              <w:rPr>
                <w:rFonts w:eastAsia="SimSun"/>
                <w:lang w:eastAsia="x-none"/>
              </w:rPr>
              <w:t>gNB</w:t>
            </w:r>
            <w:proofErr w:type="spellEnd"/>
            <w:r w:rsidRPr="00691F11">
              <w:rPr>
                <w:rFonts w:eastAsia="SimSun"/>
                <w:lang w:eastAsia="x-none"/>
              </w:rPr>
              <w:t xml:space="preserve"> co-channel CLI and/or channel measurements</w:t>
            </w:r>
          </w:p>
          <w:p w14:paraId="76D3E74E" w14:textId="1AD6D8C7" w:rsidR="00420F81" w:rsidRPr="00691F11" w:rsidRDefault="00420F81" w:rsidP="00420F81">
            <w:pPr>
              <w:widowControl w:val="0"/>
              <w:numPr>
                <w:ilvl w:val="0"/>
                <w:numId w:val="46"/>
              </w:numPr>
              <w:suppressAutoHyphens/>
              <w:snapToGrid w:val="0"/>
              <w:spacing w:after="0" w:line="240" w:lineRule="auto"/>
              <w:rPr>
                <w:rFonts w:eastAsia="SimSun"/>
                <w:lang w:eastAsia="x-none"/>
              </w:rPr>
            </w:pPr>
            <w:r w:rsidRPr="00691F11">
              <w:rPr>
                <w:rFonts w:eastAsia="SimSun"/>
                <w:lang w:eastAsia="x-none"/>
              </w:rPr>
              <w:lastRenderedPageBreak/>
              <w:t xml:space="preserve">Spatial </w:t>
            </w:r>
            <w:proofErr w:type="gramStart"/>
            <w:r w:rsidRPr="00691F11">
              <w:rPr>
                <w:rFonts w:eastAsia="SimSun"/>
                <w:lang w:eastAsia="x-none"/>
              </w:rPr>
              <w:t>domain based</w:t>
            </w:r>
            <w:proofErr w:type="gramEnd"/>
            <w:r w:rsidRPr="00691F11">
              <w:rPr>
                <w:rFonts w:eastAsia="SimSun"/>
                <w:lang w:eastAsia="x-none"/>
              </w:rPr>
              <w:t xml:space="preserve"> schemes</w:t>
            </w:r>
          </w:p>
          <w:p w14:paraId="3A5D9D6A" w14:textId="77777777" w:rsidR="00420F81" w:rsidRPr="00691F11" w:rsidRDefault="00420F81" w:rsidP="00420F81">
            <w:pPr>
              <w:widowControl w:val="0"/>
              <w:numPr>
                <w:ilvl w:val="1"/>
                <w:numId w:val="46"/>
              </w:numPr>
              <w:suppressAutoHyphens/>
              <w:snapToGrid w:val="0"/>
              <w:spacing w:after="0" w:line="240" w:lineRule="auto"/>
              <w:rPr>
                <w:rFonts w:eastAsia="SimSun"/>
                <w:lang w:eastAsia="x-none"/>
              </w:rPr>
            </w:pPr>
            <w:r w:rsidRPr="00691F11">
              <w:rPr>
                <w:rFonts w:eastAsia="SimSun"/>
                <w:lang w:eastAsia="x-none"/>
              </w:rPr>
              <w:t>Beam nulling</w:t>
            </w:r>
          </w:p>
          <w:p w14:paraId="346CAB93" w14:textId="77777777" w:rsidR="00420F81" w:rsidRPr="00691F11" w:rsidRDefault="00420F81" w:rsidP="00420F81">
            <w:pPr>
              <w:widowControl w:val="0"/>
              <w:numPr>
                <w:ilvl w:val="1"/>
                <w:numId w:val="46"/>
              </w:numPr>
              <w:suppressAutoHyphens/>
              <w:snapToGrid w:val="0"/>
              <w:spacing w:after="0" w:line="240" w:lineRule="auto"/>
              <w:rPr>
                <w:rFonts w:eastAsia="SimSun"/>
                <w:lang w:eastAsia="x-none"/>
              </w:rPr>
            </w:pPr>
            <w:r w:rsidRPr="00691F11">
              <w:rPr>
                <w:rFonts w:eastAsia="SimSun"/>
                <w:lang w:eastAsia="x-none"/>
              </w:rPr>
              <w:t>Beam pairing</w:t>
            </w:r>
          </w:p>
          <w:p w14:paraId="47FEE57E" w14:textId="77777777" w:rsidR="00420F81" w:rsidRPr="00691F11" w:rsidRDefault="00420F81" w:rsidP="00420F81">
            <w:pPr>
              <w:widowControl w:val="0"/>
              <w:numPr>
                <w:ilvl w:val="0"/>
                <w:numId w:val="46"/>
              </w:numPr>
              <w:suppressAutoHyphens/>
              <w:snapToGrid w:val="0"/>
              <w:spacing w:after="0" w:line="240" w:lineRule="auto"/>
              <w:rPr>
                <w:rFonts w:eastAsia="SimSun"/>
                <w:lang w:eastAsia="x-none"/>
              </w:rPr>
            </w:pPr>
            <w:r w:rsidRPr="00691F11">
              <w:rPr>
                <w:rFonts w:eastAsia="SimSun"/>
                <w:lang w:eastAsia="x-none"/>
              </w:rPr>
              <w:t>Coordinated scheduling in time and/or frequency</w:t>
            </w:r>
          </w:p>
          <w:p w14:paraId="18B6EA5E" w14:textId="2AE7D4AE" w:rsidR="00420F81" w:rsidRPr="00691F11" w:rsidRDefault="00420F81" w:rsidP="00420F81">
            <w:pPr>
              <w:widowControl w:val="0"/>
              <w:numPr>
                <w:ilvl w:val="0"/>
                <w:numId w:val="46"/>
              </w:numPr>
              <w:suppressAutoHyphens/>
              <w:snapToGrid w:val="0"/>
              <w:spacing w:after="0" w:line="240" w:lineRule="auto"/>
              <w:rPr>
                <w:rFonts w:eastAsia="SimSun"/>
                <w:lang w:eastAsia="x-none"/>
              </w:rPr>
            </w:pPr>
            <w:r w:rsidRPr="00691F11">
              <w:rPr>
                <w:rFonts w:eastAsia="SimSun"/>
                <w:lang w:eastAsia="x-none"/>
              </w:rPr>
              <w:t xml:space="preserve">Power </w:t>
            </w:r>
            <w:proofErr w:type="gramStart"/>
            <w:r w:rsidRPr="00691F11">
              <w:rPr>
                <w:rFonts w:eastAsia="SimSun"/>
                <w:lang w:eastAsia="x-none"/>
              </w:rPr>
              <w:t>control based</w:t>
            </w:r>
            <w:proofErr w:type="gramEnd"/>
            <w:r w:rsidRPr="00691F11">
              <w:rPr>
                <w:rFonts w:eastAsia="SimSun"/>
                <w:lang w:eastAsia="x-none"/>
              </w:rPr>
              <w:t xml:space="preserve"> schemes</w:t>
            </w:r>
          </w:p>
          <w:p w14:paraId="3C49D896" w14:textId="77777777" w:rsidR="00420F81" w:rsidRPr="00691F11" w:rsidRDefault="00420F81" w:rsidP="00420F81">
            <w:pPr>
              <w:widowControl w:val="0"/>
              <w:numPr>
                <w:ilvl w:val="1"/>
                <w:numId w:val="46"/>
              </w:numPr>
              <w:suppressAutoHyphens/>
              <w:snapToGrid w:val="0"/>
              <w:spacing w:after="0" w:line="240" w:lineRule="auto"/>
              <w:rPr>
                <w:rFonts w:eastAsia="SimSun"/>
                <w:lang w:eastAsia="x-none"/>
              </w:rPr>
            </w:pPr>
            <w:proofErr w:type="spellStart"/>
            <w:r w:rsidRPr="00691F11">
              <w:rPr>
                <w:rFonts w:eastAsia="SimSun"/>
                <w:lang w:eastAsia="x-none"/>
              </w:rPr>
              <w:t>gNB</w:t>
            </w:r>
            <w:proofErr w:type="spellEnd"/>
            <w:r w:rsidRPr="00691F11">
              <w:rPr>
                <w:rFonts w:eastAsia="SimSun"/>
                <w:lang w:eastAsia="x-none"/>
              </w:rPr>
              <w:t xml:space="preserve"> Tx power control</w:t>
            </w:r>
          </w:p>
          <w:p w14:paraId="7806D46C" w14:textId="77777777" w:rsidR="00420F81" w:rsidRPr="00691F11" w:rsidRDefault="00420F81" w:rsidP="00420F81">
            <w:pPr>
              <w:widowControl w:val="0"/>
              <w:numPr>
                <w:ilvl w:val="1"/>
                <w:numId w:val="46"/>
              </w:numPr>
              <w:suppressAutoHyphens/>
              <w:snapToGrid w:val="0"/>
              <w:spacing w:after="0" w:line="240" w:lineRule="auto"/>
              <w:rPr>
                <w:rFonts w:eastAsia="SimSun"/>
                <w:lang w:eastAsia="x-none"/>
              </w:rPr>
            </w:pPr>
            <w:r w:rsidRPr="00691F11">
              <w:rPr>
                <w:rFonts w:eastAsia="SimSun"/>
                <w:lang w:eastAsia="x-none"/>
              </w:rPr>
              <w:t>UE Tx power control</w:t>
            </w:r>
          </w:p>
          <w:p w14:paraId="39101C96" w14:textId="77777777" w:rsidR="00420F81" w:rsidRPr="00691F11" w:rsidRDefault="00420F81" w:rsidP="00420F81">
            <w:pPr>
              <w:spacing w:after="0" w:line="240" w:lineRule="auto"/>
              <w:rPr>
                <w:rFonts w:eastAsia="SimSun"/>
              </w:rPr>
            </w:pPr>
            <w:r w:rsidRPr="00691F11">
              <w:rPr>
                <w:rFonts w:eastAsia="SimSun"/>
              </w:rPr>
              <w:t xml:space="preserve">Note: </w:t>
            </w:r>
            <w:proofErr w:type="spellStart"/>
            <w:r w:rsidRPr="00691F11">
              <w:rPr>
                <w:rFonts w:eastAsia="SimSun"/>
              </w:rPr>
              <w:t>gNB</w:t>
            </w:r>
            <w:proofErr w:type="spellEnd"/>
            <w:r w:rsidRPr="00691F11">
              <w:rPr>
                <w:rFonts w:eastAsia="SimSun"/>
              </w:rPr>
              <w:t>-to-</w:t>
            </w:r>
            <w:proofErr w:type="spellStart"/>
            <w:r w:rsidRPr="00691F11">
              <w:rPr>
                <w:rFonts w:eastAsia="SimSun"/>
              </w:rPr>
              <w:t>gNB</w:t>
            </w:r>
            <w:proofErr w:type="spellEnd"/>
            <w:r w:rsidRPr="00691F11">
              <w:rPr>
                <w:rFonts w:eastAsia="SimSun"/>
              </w:rPr>
              <w:t xml:space="preserve"> co-channel CLI and/or channel measurements can be the enablers for some of the above CLI handling schemes.</w:t>
            </w:r>
          </w:p>
          <w:p w14:paraId="3B2F8F87" w14:textId="77777777" w:rsidR="009374EC" w:rsidRDefault="009374EC" w:rsidP="00420F81">
            <w:pPr>
              <w:pStyle w:val="0Maintext"/>
              <w:spacing w:after="0" w:line="240" w:lineRule="auto"/>
            </w:pPr>
          </w:p>
          <w:p w14:paraId="1379DD31" w14:textId="77777777" w:rsidR="00420F81" w:rsidRPr="00691F11" w:rsidRDefault="00420F81" w:rsidP="00420F81">
            <w:pPr>
              <w:spacing w:after="0" w:line="240" w:lineRule="auto"/>
              <w:rPr>
                <w:highlight w:val="green"/>
              </w:rPr>
            </w:pPr>
            <w:r w:rsidRPr="00691F11">
              <w:rPr>
                <w:highlight w:val="green"/>
              </w:rPr>
              <w:t>Agreement</w:t>
            </w:r>
          </w:p>
          <w:p w14:paraId="08FE7675" w14:textId="1C518926" w:rsidR="00420F81" w:rsidRDefault="00420F81" w:rsidP="00A630ED">
            <w:pPr>
              <w:spacing w:after="0" w:line="240" w:lineRule="auto"/>
            </w:pPr>
            <w:proofErr w:type="spellStart"/>
            <w:r w:rsidRPr="00691F11">
              <w:t>gNB</w:t>
            </w:r>
            <w:proofErr w:type="spellEnd"/>
            <w:r w:rsidRPr="00691F11">
              <w:t xml:space="preserve"> Tx power </w:t>
            </w:r>
            <w:proofErr w:type="gramStart"/>
            <w:r w:rsidRPr="00691F11">
              <w:t>control based</w:t>
            </w:r>
            <w:proofErr w:type="gramEnd"/>
            <w:r w:rsidRPr="00691F11">
              <w:t xml:space="preserve"> schemes are not considered in the down-selection of </w:t>
            </w:r>
            <w:proofErr w:type="spellStart"/>
            <w:r w:rsidRPr="00691F11">
              <w:t>gNB</w:t>
            </w:r>
            <w:proofErr w:type="spellEnd"/>
            <w:r w:rsidRPr="00691F11">
              <w:t>-to-</w:t>
            </w:r>
            <w:proofErr w:type="spellStart"/>
            <w:r w:rsidRPr="00691F11">
              <w:t>gNB</w:t>
            </w:r>
            <w:proofErr w:type="spellEnd"/>
            <w:r w:rsidRPr="00691F11">
              <w:t xml:space="preserve"> co-channel CLI handling schemes.</w:t>
            </w:r>
          </w:p>
          <w:p w14:paraId="7F0736CA" w14:textId="52CDE83B" w:rsidR="003A296A" w:rsidRDefault="003A296A" w:rsidP="003A296A">
            <w:pPr>
              <w:spacing w:after="0" w:line="240" w:lineRule="auto"/>
              <w:rPr>
                <w:rFonts w:eastAsia="MS Mincho"/>
              </w:rPr>
            </w:pPr>
          </w:p>
          <w:p w14:paraId="4A7C80BD" w14:textId="77777777" w:rsidR="003A296A" w:rsidRPr="00FF14EC" w:rsidRDefault="003A296A" w:rsidP="003A296A">
            <w:pPr>
              <w:spacing w:after="0" w:line="240" w:lineRule="auto"/>
              <w:rPr>
                <w:bCs/>
                <w:highlight w:val="green"/>
              </w:rPr>
            </w:pPr>
            <w:r w:rsidRPr="00FF14EC">
              <w:rPr>
                <w:bCs/>
                <w:highlight w:val="green"/>
              </w:rPr>
              <w:t>Agreement</w:t>
            </w:r>
          </w:p>
          <w:p w14:paraId="2563B3FE" w14:textId="77777777" w:rsidR="003A296A" w:rsidRPr="00FF14EC" w:rsidRDefault="003A296A" w:rsidP="003A296A">
            <w:pPr>
              <w:tabs>
                <w:tab w:val="left" w:pos="0"/>
              </w:tabs>
              <w:spacing w:after="0" w:line="240" w:lineRule="auto"/>
              <w:contextualSpacing/>
            </w:pPr>
            <w:r w:rsidRPr="00FF14EC">
              <w:rPr>
                <w:rFonts w:eastAsia="SimSun"/>
              </w:rPr>
              <w:t xml:space="preserve">For SBFD aware UEs, CLI measurements is performed within the active DL BWP and the </w:t>
            </w:r>
            <w:r w:rsidRPr="00FF14EC">
              <w:t>following can be considered</w:t>
            </w:r>
          </w:p>
          <w:p w14:paraId="7CFCEF3C" w14:textId="77777777" w:rsidR="003A296A" w:rsidRPr="00FF14EC" w:rsidRDefault="003A296A" w:rsidP="003A296A">
            <w:pPr>
              <w:widowControl w:val="0"/>
              <w:numPr>
                <w:ilvl w:val="0"/>
                <w:numId w:val="47"/>
              </w:numPr>
              <w:suppressAutoHyphens/>
              <w:snapToGrid w:val="0"/>
              <w:spacing w:after="0" w:line="240" w:lineRule="auto"/>
              <w:jc w:val="left"/>
              <w:rPr>
                <w:lang w:eastAsia="x-none"/>
              </w:rPr>
            </w:pPr>
            <w:r w:rsidRPr="00FF14EC">
              <w:rPr>
                <w:lang w:eastAsia="x-none"/>
              </w:rPr>
              <w:t xml:space="preserve">Method#1: UE measures RSSI within DL </w:t>
            </w:r>
            <w:proofErr w:type="spellStart"/>
            <w:r w:rsidRPr="00FF14EC">
              <w:rPr>
                <w:lang w:eastAsia="x-none"/>
              </w:rPr>
              <w:t>subband</w:t>
            </w:r>
            <w:proofErr w:type="spellEnd"/>
          </w:p>
          <w:p w14:paraId="0E72DA72" w14:textId="77777777" w:rsidR="003A296A" w:rsidRPr="00FF14EC" w:rsidRDefault="003A296A" w:rsidP="003A296A">
            <w:pPr>
              <w:widowControl w:val="0"/>
              <w:numPr>
                <w:ilvl w:val="0"/>
                <w:numId w:val="47"/>
              </w:numPr>
              <w:suppressAutoHyphens/>
              <w:snapToGrid w:val="0"/>
              <w:spacing w:after="0" w:line="240" w:lineRule="auto"/>
              <w:jc w:val="left"/>
              <w:rPr>
                <w:lang w:eastAsia="x-none"/>
              </w:rPr>
            </w:pPr>
            <w:r w:rsidRPr="00FF14EC">
              <w:rPr>
                <w:lang w:eastAsia="x-none"/>
              </w:rPr>
              <w:t xml:space="preserve">Method#2: UE measures RSRP of aggressor UE within UL </w:t>
            </w:r>
            <w:proofErr w:type="spellStart"/>
            <w:r w:rsidRPr="00FF14EC">
              <w:rPr>
                <w:lang w:eastAsia="x-none"/>
              </w:rPr>
              <w:t>subband</w:t>
            </w:r>
            <w:proofErr w:type="spellEnd"/>
          </w:p>
          <w:p w14:paraId="6732EE73" w14:textId="77777777" w:rsidR="003A296A" w:rsidRPr="00FF14EC" w:rsidRDefault="003A296A" w:rsidP="003A296A">
            <w:pPr>
              <w:widowControl w:val="0"/>
              <w:numPr>
                <w:ilvl w:val="0"/>
                <w:numId w:val="47"/>
              </w:numPr>
              <w:suppressAutoHyphens/>
              <w:snapToGrid w:val="0"/>
              <w:spacing w:after="0" w:line="240" w:lineRule="auto"/>
              <w:jc w:val="left"/>
              <w:rPr>
                <w:lang w:eastAsia="x-none"/>
              </w:rPr>
            </w:pPr>
            <w:r w:rsidRPr="00FF14EC">
              <w:rPr>
                <w:lang w:eastAsia="x-none"/>
              </w:rPr>
              <w:t xml:space="preserve">Method#3: UE measures RSSI within UL </w:t>
            </w:r>
            <w:proofErr w:type="spellStart"/>
            <w:r w:rsidRPr="00FF14EC">
              <w:rPr>
                <w:lang w:eastAsia="x-none"/>
              </w:rPr>
              <w:t>subband</w:t>
            </w:r>
            <w:proofErr w:type="spellEnd"/>
          </w:p>
          <w:p w14:paraId="27F2A3F8" w14:textId="77777777" w:rsidR="003A296A" w:rsidRPr="00FF14EC" w:rsidRDefault="003A296A" w:rsidP="003A296A">
            <w:pPr>
              <w:widowControl w:val="0"/>
              <w:numPr>
                <w:ilvl w:val="0"/>
                <w:numId w:val="47"/>
              </w:numPr>
              <w:suppressAutoHyphens/>
              <w:snapToGrid w:val="0"/>
              <w:spacing w:after="0" w:line="240" w:lineRule="auto"/>
              <w:jc w:val="left"/>
              <w:rPr>
                <w:lang w:eastAsia="x-none"/>
              </w:rPr>
            </w:pPr>
            <w:r w:rsidRPr="00FF14EC">
              <w:rPr>
                <w:lang w:eastAsia="x-none"/>
              </w:rPr>
              <w:t>Method#4: UE measures RSSI within guard band, if guard band exists</w:t>
            </w:r>
          </w:p>
          <w:p w14:paraId="2289340B" w14:textId="77777777" w:rsidR="003A296A" w:rsidRPr="00FF14EC" w:rsidRDefault="003A296A" w:rsidP="003A296A">
            <w:pPr>
              <w:spacing w:after="0" w:line="240" w:lineRule="auto"/>
            </w:pPr>
            <w:r w:rsidRPr="00FF14EC">
              <w:t xml:space="preserve">Note: If DL </w:t>
            </w:r>
            <w:proofErr w:type="spellStart"/>
            <w:r w:rsidRPr="00FF14EC">
              <w:t>subband</w:t>
            </w:r>
            <w:proofErr w:type="spellEnd"/>
            <w:r w:rsidRPr="00FF14EC">
              <w:t xml:space="preserve">, UL </w:t>
            </w:r>
            <w:proofErr w:type="spellStart"/>
            <w:r w:rsidRPr="00FF14EC">
              <w:t>subband</w:t>
            </w:r>
            <w:proofErr w:type="spellEnd"/>
            <w:r w:rsidRPr="00FF14EC">
              <w:t xml:space="preserve"> or guard band is outside the active DL BWP, the above methods does not apply.</w:t>
            </w:r>
          </w:p>
          <w:p w14:paraId="049E4066" w14:textId="77777777" w:rsidR="003A296A" w:rsidRPr="00FF14EC" w:rsidRDefault="003A296A" w:rsidP="003A296A">
            <w:pPr>
              <w:spacing w:after="0" w:line="240" w:lineRule="auto"/>
            </w:pPr>
            <w:r w:rsidRPr="00FF14EC">
              <w:t>Note: Method#4 does not imply that guard band is explicitly configured.</w:t>
            </w:r>
          </w:p>
          <w:p w14:paraId="6B2B8915" w14:textId="77777777" w:rsidR="00A630ED" w:rsidRDefault="00A630ED" w:rsidP="003A296A">
            <w:pPr>
              <w:spacing w:after="0" w:line="240" w:lineRule="auto"/>
              <w:rPr>
                <w:rFonts w:eastAsia="MS Mincho"/>
              </w:rPr>
            </w:pPr>
          </w:p>
          <w:p w14:paraId="49CB0024" w14:textId="77777777" w:rsidR="00A630ED" w:rsidRPr="00FF14EC" w:rsidRDefault="00A630ED" w:rsidP="003A296A">
            <w:pPr>
              <w:spacing w:after="0" w:line="240" w:lineRule="auto"/>
              <w:rPr>
                <w:b/>
                <w:bCs/>
                <w:iCs/>
              </w:rPr>
            </w:pPr>
            <w:r w:rsidRPr="00FF14EC">
              <w:rPr>
                <w:b/>
                <w:bCs/>
                <w:iCs/>
              </w:rPr>
              <w:t>For future meetings</w:t>
            </w:r>
          </w:p>
          <w:p w14:paraId="78D87912" w14:textId="089316CF" w:rsidR="00A630ED" w:rsidRPr="00A630ED" w:rsidRDefault="00A630ED" w:rsidP="00A630ED">
            <w:pPr>
              <w:spacing w:after="0" w:line="240" w:lineRule="auto"/>
              <w:rPr>
                <w:rFonts w:eastAsia="MS Mincho"/>
              </w:rPr>
            </w:pPr>
            <w:r w:rsidRPr="00FF14EC">
              <w:t>Companies are to refer to Proposal 2-2a (</w:t>
            </w:r>
            <w:proofErr w:type="spellStart"/>
            <w:r w:rsidRPr="00FF14EC">
              <w:t>gNB-gNB</w:t>
            </w:r>
            <w:proofErr w:type="spellEnd"/>
            <w:r w:rsidRPr="00FF14EC">
              <w:t xml:space="preserve"> CLI handling) and Proposal 3-2a (UE to UE CLI handling) in </w:t>
            </w:r>
            <w:hyperlink r:id="rId8" w:history="1">
              <w:r>
                <w:rPr>
                  <w:rStyle w:val="af2"/>
                  <w:rFonts w:eastAsiaTheme="minorEastAsia"/>
                </w:rPr>
                <w:t>R1-2401635</w:t>
              </w:r>
            </w:hyperlink>
            <w:r w:rsidRPr="00FF14EC">
              <w:t xml:space="preserve"> for future meetings. Companies are encouraged to provide additional details on potential spec impact and operational details of their preferred CLI handling scheme for further down-selection in RAN1#116bis.</w:t>
            </w:r>
          </w:p>
        </w:tc>
      </w:tr>
    </w:tbl>
    <w:p w14:paraId="0A0F7C7C" w14:textId="77777777" w:rsidR="009374EC" w:rsidRDefault="009374EC" w:rsidP="000B58D3">
      <w:pPr>
        <w:pStyle w:val="0Maintext"/>
      </w:pPr>
    </w:p>
    <w:p w14:paraId="679BF162" w14:textId="3BCE0D9A" w:rsidR="00D06E17" w:rsidRPr="009374EC" w:rsidRDefault="00D34BDC" w:rsidP="000B58D3">
      <w:pPr>
        <w:pStyle w:val="0Maintext"/>
      </w:pPr>
      <w:r>
        <w:rPr>
          <w:rFonts w:hint="eastAsia"/>
        </w:rPr>
        <w:t>B</w:t>
      </w:r>
      <w:r>
        <w:t>ased on the</w:t>
      </w:r>
      <w:r w:rsidR="00815ADA">
        <w:t xml:space="preserve"> above</w:t>
      </w:r>
      <w:r>
        <w:t xml:space="preserve"> </w:t>
      </w:r>
      <w:r w:rsidR="004D2E57" w:rsidRPr="00893A09">
        <w:rPr>
          <w:highlight w:val="darkGray"/>
        </w:rPr>
        <w:t>WI</w:t>
      </w:r>
      <w:r w:rsidR="00255CCC" w:rsidRPr="00893A09">
        <w:rPr>
          <w:highlight w:val="darkGray"/>
        </w:rPr>
        <w:t xml:space="preserve"> </w:t>
      </w:r>
      <w:r w:rsidR="00894149" w:rsidRPr="00893A09">
        <w:rPr>
          <w:highlight w:val="darkGray"/>
        </w:rPr>
        <w:t>objective</w:t>
      </w:r>
      <w:r w:rsidR="00D53CA0" w:rsidRPr="00893A09">
        <w:rPr>
          <w:highlight w:val="darkGray"/>
        </w:rPr>
        <w:t>s</w:t>
      </w:r>
      <w:r w:rsidR="00E71080">
        <w:t xml:space="preserve"> and</w:t>
      </w:r>
      <w:r w:rsidR="004D2E57">
        <w:t xml:space="preserve"> the </w:t>
      </w:r>
      <w:r w:rsidR="004D2E57" w:rsidRPr="004D2E57">
        <w:rPr>
          <w:highlight w:val="green"/>
        </w:rPr>
        <w:t>agreements</w:t>
      </w:r>
      <w:r w:rsidR="004D2E57">
        <w:t xml:space="preserve"> in RAN1#116 meeting, </w:t>
      </w:r>
      <w:r w:rsidR="00A74EA2">
        <w:t>this contribution</w:t>
      </w:r>
      <w:r w:rsidR="00497C48">
        <w:t xml:space="preserve"> </w:t>
      </w:r>
      <w:r w:rsidR="007D3321">
        <w:t>present</w:t>
      </w:r>
      <w:r w:rsidR="00A74EA2">
        <w:t>s</w:t>
      </w:r>
      <w:r w:rsidR="00497C48">
        <w:t xml:space="preserve"> our </w:t>
      </w:r>
      <w:r w:rsidR="00D53CA0">
        <w:t xml:space="preserve">respective </w:t>
      </w:r>
      <w:r w:rsidR="00497C48">
        <w:t>view</w:t>
      </w:r>
      <w:r w:rsidR="0021171D">
        <w:t>s</w:t>
      </w:r>
      <w:r w:rsidR="00497C48">
        <w:t xml:space="preserve"> </w:t>
      </w:r>
      <w:r w:rsidR="00255CCC">
        <w:t>on</w:t>
      </w:r>
      <w:r w:rsidR="00D53CA0">
        <w:t xml:space="preserve"> </w:t>
      </w:r>
      <w:r w:rsidR="00D53CA0" w:rsidRPr="00D53CA0">
        <w:t>UE-to-UE co-channel CLI handling</w:t>
      </w:r>
      <w:r w:rsidR="00D53CA0">
        <w:t xml:space="preserve"> and </w:t>
      </w:r>
      <w:proofErr w:type="spellStart"/>
      <w:r w:rsidR="00D53CA0" w:rsidRPr="00D53CA0">
        <w:t>gNB</w:t>
      </w:r>
      <w:proofErr w:type="spellEnd"/>
      <w:r w:rsidR="00D53CA0" w:rsidRPr="00D53CA0">
        <w:t>-to-</w:t>
      </w:r>
      <w:proofErr w:type="spellStart"/>
      <w:r w:rsidR="00D53CA0" w:rsidRPr="00D53CA0">
        <w:t>gNB</w:t>
      </w:r>
      <w:proofErr w:type="spellEnd"/>
      <w:r w:rsidR="00D53CA0" w:rsidRPr="00D53CA0">
        <w:t xml:space="preserve"> co-channel CLI handling</w:t>
      </w:r>
      <w:r w:rsidR="00497C48">
        <w:t>.</w:t>
      </w:r>
    </w:p>
    <w:bookmarkEnd w:id="1"/>
    <w:p w14:paraId="2A21E153" w14:textId="53910E03" w:rsidR="00A55834" w:rsidRDefault="00A55834" w:rsidP="00B568AC">
      <w:pPr>
        <w:pStyle w:val="0Maintext"/>
        <w:rPr>
          <w:b/>
          <w:i/>
        </w:rPr>
      </w:pPr>
    </w:p>
    <w:p w14:paraId="3128C206" w14:textId="269E3F76" w:rsidR="009045AF" w:rsidRPr="00AA30A7" w:rsidRDefault="00AB13F4" w:rsidP="009045AF">
      <w:pPr>
        <w:pStyle w:val="1"/>
        <w:keepLines/>
        <w:pBdr>
          <w:top w:val="single" w:sz="12" w:space="1" w:color="auto"/>
        </w:pBdr>
        <w:tabs>
          <w:tab w:val="clear" w:pos="0"/>
        </w:tabs>
        <w:overflowPunct w:val="0"/>
        <w:autoSpaceDE w:val="0"/>
        <w:autoSpaceDN w:val="0"/>
        <w:adjustRightInd w:val="0"/>
        <w:spacing w:after="180"/>
        <w:textAlignment w:val="baseline"/>
        <w:rPr>
          <w:sz w:val="36"/>
        </w:rPr>
      </w:pPr>
      <w:r w:rsidRPr="00AB13F4">
        <w:rPr>
          <w:sz w:val="36"/>
        </w:rPr>
        <w:t>UE-to-UE co-channel CLI handling</w:t>
      </w:r>
    </w:p>
    <w:p w14:paraId="493101A4" w14:textId="1AD13197" w:rsidR="00471651" w:rsidRPr="005A4456" w:rsidRDefault="000F2084" w:rsidP="00471651">
      <w:pPr>
        <w:pStyle w:val="2"/>
        <w:spacing w:before="240" w:line="360" w:lineRule="auto"/>
        <w:rPr>
          <w:color w:val="000000" w:themeColor="text1"/>
          <w:lang w:eastAsia="ko-KR"/>
        </w:rPr>
      </w:pPr>
      <w:r w:rsidRPr="005A4456">
        <w:rPr>
          <w:color w:val="000000" w:themeColor="text1"/>
          <w:lang w:eastAsia="ko-KR"/>
        </w:rPr>
        <w:t>CLI measurement</w:t>
      </w:r>
      <w:r w:rsidR="000E1223">
        <w:rPr>
          <w:color w:val="000000" w:themeColor="text1"/>
          <w:lang w:eastAsia="ko-KR"/>
        </w:rPr>
        <w:t xml:space="preserve"> and reporting</w:t>
      </w:r>
    </w:p>
    <w:p w14:paraId="7818CD13" w14:textId="1F817650" w:rsidR="00471651" w:rsidRDefault="00846A2C" w:rsidP="00471651">
      <w:pPr>
        <w:pStyle w:val="0Maintext"/>
      </w:pPr>
      <w:r>
        <w:t>I</w:t>
      </w:r>
      <w:r w:rsidRPr="0037675A">
        <w:t>n Rel-16</w:t>
      </w:r>
      <w:r>
        <w:t xml:space="preserve">, WI on </w:t>
      </w:r>
      <w:r w:rsidR="003500F6" w:rsidRPr="003500F6">
        <w:t xml:space="preserve">CLI handling and Remote Interference Management (RIM) </w:t>
      </w:r>
      <w:r w:rsidR="00E43794">
        <w:t>to facilitate</w:t>
      </w:r>
      <w:r w:rsidR="003500F6" w:rsidRPr="003500F6">
        <w:t xml:space="preserve"> </w:t>
      </w:r>
      <w:r w:rsidR="00E43794">
        <w:t xml:space="preserve">dynamic TDD in </w:t>
      </w:r>
      <w:r w:rsidR="003500F6" w:rsidRPr="003500F6">
        <w:t>NR</w:t>
      </w:r>
      <w:r w:rsidR="0037675A" w:rsidRPr="0037675A">
        <w:t xml:space="preserve"> </w:t>
      </w:r>
      <w:r w:rsidR="00E43794">
        <w:t>was</w:t>
      </w:r>
      <w:r w:rsidR="0037675A" w:rsidRPr="0037675A">
        <w:t xml:space="preserve"> </w:t>
      </w:r>
      <w:r>
        <w:t>carried</w:t>
      </w:r>
      <w:r w:rsidR="00E43794">
        <w:t xml:space="preserve"> out. The WI focused on</w:t>
      </w:r>
      <w:r>
        <w:t xml:space="preserve"> UE-to-UE CLI handling schemes</w:t>
      </w:r>
      <w:r w:rsidR="00E43794">
        <w:t xml:space="preserve"> aiming to address </w:t>
      </w:r>
      <w:r>
        <w:t xml:space="preserve">the case where </w:t>
      </w:r>
      <w:r w:rsidR="007B1D08">
        <w:t>uplink (</w:t>
      </w:r>
      <w:r>
        <w:t>UL</w:t>
      </w:r>
      <w:r w:rsidR="007B1D08">
        <w:t>)</w:t>
      </w:r>
      <w:r>
        <w:t xml:space="preserve"> transmission from a UE in a cell causes </w:t>
      </w:r>
      <w:r w:rsidR="00F31ACA">
        <w:t xml:space="preserve">CLI </w:t>
      </w:r>
      <w:r>
        <w:t xml:space="preserve">to </w:t>
      </w:r>
      <w:r w:rsidR="007B1D08">
        <w:t>downlink (</w:t>
      </w:r>
      <w:r>
        <w:t>DL</w:t>
      </w:r>
      <w:r w:rsidR="007B1D08">
        <w:t>)</w:t>
      </w:r>
      <w:r>
        <w:t xml:space="preserve"> reception of some other UEs in neighboring cells.</w:t>
      </w:r>
      <w:r w:rsidR="008F6AC9">
        <w:t xml:space="preserve"> For Rel-16 CLI handling, two CLI measurement </w:t>
      </w:r>
      <w:r w:rsidR="00E43794">
        <w:t>quantities</w:t>
      </w:r>
      <w:r w:rsidR="008F6AC9">
        <w:t xml:space="preserve">, CLI-RSSI and SRS-RSRP, </w:t>
      </w:r>
      <w:r w:rsidR="00E43794">
        <w:t>were</w:t>
      </w:r>
      <w:r w:rsidR="008F6AC9">
        <w:t xml:space="preserve"> specified. </w:t>
      </w:r>
      <w:r w:rsidR="0024027C" w:rsidRPr="0024027C">
        <w:t xml:space="preserve">For CLI-RSSI measurement, the victim UE measures the total received power over </w:t>
      </w:r>
      <w:r w:rsidR="00F04A5E">
        <w:t xml:space="preserve">the </w:t>
      </w:r>
      <w:r w:rsidR="0024027C" w:rsidRPr="0024027C">
        <w:t xml:space="preserve">configured CLI-RSSI measurement resource. For SRS-RSRP measurement, the victim UE measures the RSRP over configured SRS resource(s) which is/are transmitted from one or multiple aggressor UE(s). Then, </w:t>
      </w:r>
      <w:r w:rsidR="007B56FB">
        <w:t>l</w:t>
      </w:r>
      <w:r w:rsidR="0024027C" w:rsidRPr="0024027C">
        <w:t>ayer 3</w:t>
      </w:r>
      <w:r w:rsidR="00D61FC1">
        <w:t xml:space="preserve"> (L3)</w:t>
      </w:r>
      <w:r w:rsidR="0024027C" w:rsidRPr="0024027C">
        <w:t xml:space="preserve"> filtering can be </w:t>
      </w:r>
      <w:r w:rsidR="0024027C" w:rsidRPr="0024027C">
        <w:lastRenderedPageBreak/>
        <w:t>applied to both CLI-RSSI and SRS-RSRP measurement</w:t>
      </w:r>
      <w:r w:rsidR="0024027C">
        <w:t>s</w:t>
      </w:r>
      <w:r w:rsidR="0024027C" w:rsidRPr="0024027C">
        <w:t xml:space="preserve">. </w:t>
      </w:r>
      <w:r w:rsidR="00D53CA0">
        <w:t>F</w:t>
      </w:r>
      <w:r w:rsidR="0024027C" w:rsidRPr="0024027C">
        <w:t>or both CLI-RSSI measurement</w:t>
      </w:r>
      <w:r w:rsidR="00D53CA0">
        <w:t xml:space="preserve"> reporting</w:t>
      </w:r>
      <w:r w:rsidR="0024027C" w:rsidRPr="0024027C">
        <w:t xml:space="preserve"> and SRS-RSRP measurement</w:t>
      </w:r>
      <w:r w:rsidR="00D53CA0">
        <w:t xml:space="preserve"> reporting</w:t>
      </w:r>
      <w:r w:rsidR="0024027C" w:rsidRPr="0024027C">
        <w:t xml:space="preserve">, </w:t>
      </w:r>
      <w:r w:rsidR="00934DF7">
        <w:t>event-triggered</w:t>
      </w:r>
      <w:r w:rsidR="0024027C" w:rsidRPr="0024027C">
        <w:t xml:space="preserve"> and periodic reporting are supported.</w:t>
      </w:r>
    </w:p>
    <w:p w14:paraId="6929F0A2" w14:textId="2A03AB7F" w:rsidR="002A6A56" w:rsidRDefault="009D4570" w:rsidP="00471651">
      <w:pPr>
        <w:pStyle w:val="0Maintext"/>
      </w:pPr>
      <w:r>
        <w:t>Likewise</w:t>
      </w:r>
      <w:r w:rsidR="007722B3" w:rsidRPr="007722B3">
        <w:t xml:space="preserve">, in SBFD operation, DL performance is significantly </w:t>
      </w:r>
      <w:r w:rsidR="002A6A56">
        <w:t>affected</w:t>
      </w:r>
      <w:r w:rsidR="007722B3" w:rsidRPr="007722B3">
        <w:t xml:space="preserve"> by UE</w:t>
      </w:r>
      <w:r w:rsidR="00E43794">
        <w:t>-to-UE</w:t>
      </w:r>
      <w:r w:rsidR="007722B3" w:rsidRPr="007722B3">
        <w:t xml:space="preserve"> CLI</w:t>
      </w:r>
      <w:r w:rsidR="00E43794">
        <w:t>s</w:t>
      </w:r>
      <w:r w:rsidR="007722B3" w:rsidRPr="007722B3">
        <w:t xml:space="preserve">, </w:t>
      </w:r>
      <w:r w:rsidR="002A6A56">
        <w:t>especially</w:t>
      </w:r>
      <w:r w:rsidR="007722B3" w:rsidRPr="007722B3">
        <w:t xml:space="preserve"> </w:t>
      </w:r>
      <w:r w:rsidR="00E43794">
        <w:t xml:space="preserve">by </w:t>
      </w:r>
      <w:r w:rsidR="007722B3" w:rsidRPr="007722B3">
        <w:t xml:space="preserve">intra-cell </w:t>
      </w:r>
      <w:r w:rsidR="00E43794" w:rsidRPr="007722B3">
        <w:t>UE</w:t>
      </w:r>
      <w:r w:rsidR="00E43794">
        <w:t>-to-UE</w:t>
      </w:r>
      <w:r w:rsidR="00E43794" w:rsidRPr="007722B3">
        <w:t xml:space="preserve"> </w:t>
      </w:r>
      <w:r w:rsidR="007722B3" w:rsidRPr="007722B3">
        <w:t>CLI.</w:t>
      </w:r>
      <w:r w:rsidR="007722B3">
        <w:t xml:space="preserve"> </w:t>
      </w:r>
      <w:r w:rsidR="00F04A5E">
        <w:t xml:space="preserve">As </w:t>
      </w:r>
      <w:r w:rsidR="007722B3" w:rsidRPr="007722B3">
        <w:t>illustrated</w:t>
      </w:r>
      <w:r w:rsidR="007722B3">
        <w:t xml:space="preserve"> </w:t>
      </w:r>
      <w:r w:rsidR="00F04A5E">
        <w:t xml:space="preserve">in </w:t>
      </w:r>
      <w:r w:rsidR="00F04A5E">
        <w:fldChar w:fldCharType="begin"/>
      </w:r>
      <w:r w:rsidR="00F04A5E">
        <w:instrText xml:space="preserve"> REF _Ref159256677 \h </w:instrText>
      </w:r>
      <w:r w:rsidR="00F04A5E">
        <w:fldChar w:fldCharType="separate"/>
      </w:r>
      <w:r w:rsidR="000365D1">
        <w:t xml:space="preserve">Figure </w:t>
      </w:r>
      <w:r w:rsidR="000365D1">
        <w:rPr>
          <w:noProof/>
        </w:rPr>
        <w:t>1</w:t>
      </w:r>
      <w:r w:rsidR="00F04A5E">
        <w:fldChar w:fldCharType="end"/>
      </w:r>
      <w:r w:rsidR="00F04A5E">
        <w:t xml:space="preserve">, </w:t>
      </w:r>
      <w:r w:rsidR="007722B3" w:rsidRPr="007722B3">
        <w:t xml:space="preserve">UE1's DL performance </w:t>
      </w:r>
      <w:r w:rsidR="002A6A56" w:rsidRPr="002A6A56">
        <w:t>experiences considerable degradation</w:t>
      </w:r>
      <w:r w:rsidR="002A6A56">
        <w:t xml:space="preserve"> </w:t>
      </w:r>
      <w:r w:rsidR="007722B3" w:rsidRPr="007722B3">
        <w:t xml:space="preserve">when UE2, causing intra-cell </w:t>
      </w:r>
      <w:r w:rsidR="00E43794" w:rsidRPr="007722B3">
        <w:t>UE</w:t>
      </w:r>
      <w:r w:rsidR="00E43794">
        <w:t>-to-UE</w:t>
      </w:r>
      <w:r w:rsidR="00E43794" w:rsidRPr="007722B3">
        <w:t xml:space="preserve"> </w:t>
      </w:r>
      <w:r w:rsidR="007722B3" w:rsidRPr="007722B3">
        <w:t>CLI to UE1, is positioned nearby.</w:t>
      </w:r>
      <w:r w:rsidR="00067105">
        <w:t xml:space="preserve"> To </w:t>
      </w:r>
      <w:r w:rsidR="00F31EEB">
        <w:t>mitigate</w:t>
      </w:r>
      <w:r w:rsidR="00067105">
        <w:t xml:space="preserve"> this</w:t>
      </w:r>
      <w:r w:rsidR="00F31EEB">
        <w:t xml:space="preserve"> issue</w:t>
      </w:r>
      <w:r w:rsidR="00067105">
        <w:t>, s</w:t>
      </w:r>
      <w:r w:rsidR="00986F12">
        <w:t xml:space="preserve">imilar to the Rel-16 </w:t>
      </w:r>
      <w:r w:rsidR="002A6A56">
        <w:t xml:space="preserve">UE-to-UE </w:t>
      </w:r>
      <w:r w:rsidR="00986F12">
        <w:t xml:space="preserve">CLI handling, both RSSI and RSRP can be </w:t>
      </w:r>
      <w:r w:rsidR="002A6A56">
        <w:t>considered as CLI measurement quantities for UE-to-UE CLI</w:t>
      </w:r>
      <w:r w:rsidR="00986F12">
        <w:t xml:space="preserve"> </w:t>
      </w:r>
      <w:r w:rsidR="00F31EEB">
        <w:t xml:space="preserve">measurement </w:t>
      </w:r>
      <w:r w:rsidR="002A6A56">
        <w:t>in</w:t>
      </w:r>
      <w:r w:rsidR="00986F12">
        <w:t xml:space="preserve"> SBFD operation</w:t>
      </w:r>
      <w:r w:rsidR="000B66F0">
        <w:t>. F</w:t>
      </w:r>
      <w:r w:rsidR="00965633">
        <w:t>or CLI reference signal</w:t>
      </w:r>
      <w:r w:rsidR="00702EBD">
        <w:t xml:space="preserve"> (CLI-RS)</w:t>
      </w:r>
      <w:r w:rsidR="00965633">
        <w:t xml:space="preserve">, at least SRS should be </w:t>
      </w:r>
      <w:r w:rsidR="00D534C7" w:rsidRPr="00D534C7">
        <w:t>taken into account</w:t>
      </w:r>
      <w:r w:rsidR="004A262F">
        <w:t>.</w:t>
      </w:r>
      <w:r w:rsidR="005B7832">
        <w:t xml:space="preserve"> </w:t>
      </w:r>
      <w:r w:rsidR="000B66F0">
        <w:t xml:space="preserve">This is because </w:t>
      </w:r>
      <w:r w:rsidR="00F31ACA">
        <w:t>to</w:t>
      </w:r>
      <w:r w:rsidR="000B66F0" w:rsidRPr="000B66F0">
        <w:t xml:space="preserve"> measure the RSRP and channel for UE-to-UE CLI, timing alignment</w:t>
      </w:r>
      <w:r w:rsidR="000B66F0">
        <w:t xml:space="preserve"> between </w:t>
      </w:r>
      <w:r w:rsidR="000B66F0" w:rsidRPr="000B66F0">
        <w:t xml:space="preserve">the aggressor UE and victim UE may be necessary </w:t>
      </w:r>
      <w:r w:rsidR="00F31ACA">
        <w:t>for some cases</w:t>
      </w:r>
      <w:r w:rsidR="000B66F0">
        <w:t xml:space="preserve">, details of which will be explained </w:t>
      </w:r>
      <w:r w:rsidR="00F31ACA">
        <w:t xml:space="preserve">in Section </w:t>
      </w:r>
      <w:r w:rsidR="00F31ACA">
        <w:fldChar w:fldCharType="begin"/>
      </w:r>
      <w:r w:rsidR="00F31ACA">
        <w:instrText xml:space="preserve"> REF _Ref163237404 \r \h </w:instrText>
      </w:r>
      <w:r w:rsidR="00F31ACA">
        <w:fldChar w:fldCharType="separate"/>
      </w:r>
      <w:r w:rsidR="00F31ACA">
        <w:t>2.2</w:t>
      </w:r>
      <w:r w:rsidR="00F31ACA">
        <w:fldChar w:fldCharType="end"/>
      </w:r>
      <w:r w:rsidR="000B66F0">
        <w:t>.</w:t>
      </w:r>
      <w:r w:rsidR="000B66F0" w:rsidRPr="000B66F0">
        <w:t xml:space="preserve"> </w:t>
      </w:r>
      <w:r w:rsidR="00F31ACA">
        <w:t>In addition, the t</w:t>
      </w:r>
      <w:r w:rsidR="000B66F0" w:rsidRPr="000B66F0">
        <w:t xml:space="preserve">iming misalignment between two UEs varies </w:t>
      </w:r>
      <w:r w:rsidR="00F31ACA">
        <w:t xml:space="preserve">due to </w:t>
      </w:r>
      <w:r w:rsidR="000B66F0" w:rsidRPr="000B66F0">
        <w:t xml:space="preserve">the movement of the aggressor UE and victim UE. By utilizing SRS as CLI-RS, it can be used for </w:t>
      </w:r>
      <w:r w:rsidR="00CF5E82">
        <w:t xml:space="preserve">estimating </w:t>
      </w:r>
      <w:r w:rsidR="000B66F0" w:rsidRPr="000B66F0">
        <w:t xml:space="preserve">timing </w:t>
      </w:r>
      <w:r w:rsidR="00CF5E82">
        <w:t>differences</w:t>
      </w:r>
      <w:r w:rsidR="000B66F0" w:rsidRPr="000B66F0">
        <w:t xml:space="preserve">, thereby </w:t>
      </w:r>
      <w:r w:rsidR="004160F4">
        <w:t>overcoming</w:t>
      </w:r>
      <w:r w:rsidR="000B66F0" w:rsidRPr="000B66F0">
        <w:t xml:space="preserve"> </w:t>
      </w:r>
      <w:r w:rsidR="004160F4">
        <w:t>the in</w:t>
      </w:r>
      <w:r w:rsidR="000B66F0" w:rsidRPr="000B66F0">
        <w:t xml:space="preserve">accuracy of </w:t>
      </w:r>
      <w:r w:rsidR="004160F4" w:rsidRPr="004160F4">
        <w:t>measu</w:t>
      </w:r>
      <w:r w:rsidR="004160F4">
        <w:t>ring CLI</w:t>
      </w:r>
      <w:r w:rsidR="004160F4" w:rsidRPr="004160F4">
        <w:t xml:space="preserve"> </w:t>
      </w:r>
      <w:r w:rsidR="000B66F0" w:rsidRPr="000B66F0">
        <w:t>RSRP</w:t>
      </w:r>
      <w:r w:rsidR="004160F4">
        <w:t>/</w:t>
      </w:r>
      <w:r w:rsidR="000B66F0" w:rsidRPr="000B66F0">
        <w:t xml:space="preserve">channel </w:t>
      </w:r>
      <w:r w:rsidR="00CF5E82">
        <w:t xml:space="preserve">when the timing difference is larger than </w:t>
      </w:r>
      <w:r w:rsidR="00CF5E82">
        <w:rPr>
          <w:rFonts w:hint="eastAsia"/>
        </w:rPr>
        <w:t>t</w:t>
      </w:r>
      <w:r w:rsidR="00CF5E82">
        <w:t>he configured cyclic prefix (CP) length</w:t>
      </w:r>
      <w:r w:rsidR="000B66F0" w:rsidRPr="000B66F0">
        <w:t>.</w:t>
      </w:r>
    </w:p>
    <w:p w14:paraId="4FEE24FA" w14:textId="5175D6C4" w:rsidR="00DB3FE5" w:rsidRDefault="00DB3FE5" w:rsidP="00DB3FE5">
      <w:pPr>
        <w:pStyle w:val="0Maintext"/>
        <w:rPr>
          <w:rFonts w:eastAsia="Microsoft YaHei"/>
          <w:b/>
          <w:i/>
          <w:lang w:eastAsia="ja-JP"/>
        </w:rPr>
      </w:pPr>
      <w:r w:rsidRPr="00BE685D">
        <w:rPr>
          <w:rFonts w:eastAsia="Microsoft YaHei"/>
          <w:b/>
          <w:i/>
          <w:lang w:eastAsia="ja-JP"/>
        </w:rPr>
        <w:t xml:space="preserve">Proposal </w:t>
      </w:r>
      <w:r>
        <w:rPr>
          <w:rFonts w:eastAsia="Microsoft YaHei"/>
          <w:b/>
          <w:i/>
          <w:lang w:eastAsia="ja-JP"/>
        </w:rPr>
        <w:t>1</w:t>
      </w:r>
      <w:r w:rsidRPr="00BE685D">
        <w:rPr>
          <w:rFonts w:eastAsia="Microsoft YaHei"/>
          <w:b/>
          <w:i/>
          <w:lang w:eastAsia="ja-JP"/>
        </w:rPr>
        <w:t>:</w:t>
      </w:r>
      <w:r>
        <w:rPr>
          <w:rFonts w:eastAsia="Microsoft YaHei"/>
          <w:b/>
          <w:i/>
          <w:lang w:eastAsia="ja-JP"/>
        </w:rPr>
        <w:t xml:space="preserve"> </w:t>
      </w:r>
      <w:r w:rsidR="00D534C7" w:rsidRPr="00D534C7">
        <w:rPr>
          <w:rFonts w:eastAsia="Microsoft YaHei"/>
          <w:b/>
          <w:i/>
          <w:lang w:eastAsia="ja-JP"/>
        </w:rPr>
        <w:t>For UE-to-UE CLI handling</w:t>
      </w:r>
      <w:r w:rsidR="00D534C7">
        <w:rPr>
          <w:rFonts w:eastAsia="Microsoft YaHei"/>
          <w:b/>
          <w:i/>
          <w:lang w:eastAsia="ja-JP"/>
        </w:rPr>
        <w:t xml:space="preserve"> in </w:t>
      </w:r>
      <w:r w:rsidR="00D534C7" w:rsidRPr="00D534C7">
        <w:rPr>
          <w:rFonts w:eastAsia="Microsoft YaHei"/>
          <w:b/>
          <w:i/>
          <w:lang w:eastAsia="ja-JP"/>
        </w:rPr>
        <w:t xml:space="preserve">SBFD operation, both RSSI and RSRP can be </w:t>
      </w:r>
      <w:r w:rsidR="00D534C7">
        <w:rPr>
          <w:rFonts w:eastAsia="Microsoft YaHei"/>
          <w:b/>
          <w:i/>
          <w:lang w:eastAsia="ja-JP"/>
        </w:rPr>
        <w:t>considered</w:t>
      </w:r>
      <w:r w:rsidR="00D534C7" w:rsidRPr="00D534C7">
        <w:rPr>
          <w:rFonts w:eastAsia="Microsoft YaHei"/>
          <w:b/>
          <w:i/>
          <w:lang w:eastAsia="ja-JP"/>
        </w:rPr>
        <w:t xml:space="preserve"> as CLI measurement </w:t>
      </w:r>
      <w:r w:rsidR="00D534C7">
        <w:rPr>
          <w:rFonts w:eastAsia="Microsoft YaHei"/>
          <w:b/>
          <w:i/>
          <w:lang w:eastAsia="ja-JP"/>
        </w:rPr>
        <w:t>quantities</w:t>
      </w:r>
      <w:r w:rsidR="00D534C7" w:rsidRPr="00D534C7">
        <w:rPr>
          <w:rFonts w:eastAsia="Microsoft YaHei"/>
          <w:b/>
          <w:i/>
          <w:lang w:eastAsia="ja-JP"/>
        </w:rPr>
        <w:t>, and for CLI reference signal (CLI-RS), at least SRS should be</w:t>
      </w:r>
      <w:r w:rsidR="00D534C7">
        <w:rPr>
          <w:rFonts w:eastAsia="Microsoft YaHei"/>
          <w:b/>
          <w:i/>
          <w:lang w:eastAsia="ja-JP"/>
        </w:rPr>
        <w:t xml:space="preserve"> introduced</w:t>
      </w:r>
      <w:r w:rsidR="00342A8C">
        <w:rPr>
          <w:rFonts w:eastAsia="Microsoft YaHei"/>
          <w:b/>
          <w:i/>
          <w:lang w:eastAsia="ja-JP"/>
        </w:rPr>
        <w:t xml:space="preserve"> for its ability to estimate timing difference</w:t>
      </w:r>
      <w:r w:rsidR="00D534C7">
        <w:rPr>
          <w:rFonts w:eastAsia="Microsoft YaHei"/>
          <w:b/>
          <w:i/>
          <w:lang w:eastAsia="ja-JP"/>
        </w:rPr>
        <w:t>.</w:t>
      </w:r>
    </w:p>
    <w:p w14:paraId="292CBC5C" w14:textId="42C779ED" w:rsidR="008B3440" w:rsidRDefault="008B3440" w:rsidP="006C7BF9">
      <w:pPr>
        <w:pStyle w:val="0Maintext"/>
        <w:rPr>
          <w:rFonts w:eastAsia="MS Mincho"/>
          <w:b/>
          <w:i/>
          <w:lang w:eastAsia="ja-JP"/>
        </w:rPr>
      </w:pPr>
    </w:p>
    <w:p w14:paraId="71DA5673" w14:textId="7ACC6F2D" w:rsidR="00EF2D2A" w:rsidRDefault="00CD501F" w:rsidP="00EF2D2A">
      <w:pPr>
        <w:keepNext/>
        <w:widowControl w:val="0"/>
        <w:autoSpaceDE w:val="0"/>
        <w:autoSpaceDN w:val="0"/>
        <w:spacing w:after="120" w:line="276" w:lineRule="auto"/>
        <w:jc w:val="center"/>
      </w:pPr>
      <w:r w:rsidRPr="00CD501F">
        <w:rPr>
          <w:noProof/>
        </w:rPr>
        <w:drawing>
          <wp:inline distT="0" distB="0" distL="0" distR="0" wp14:anchorId="0FD21C58" wp14:editId="33F5E7F8">
            <wp:extent cx="4629874" cy="2587283"/>
            <wp:effectExtent l="0" t="0" r="0" b="3810"/>
            <wp:docPr id="17" name="그림 16">
              <a:extLst xmlns:a="http://schemas.openxmlformats.org/drawingml/2006/main">
                <a:ext uri="{FF2B5EF4-FFF2-40B4-BE49-F238E27FC236}">
                  <a16:creationId xmlns:a16="http://schemas.microsoft.com/office/drawing/2014/main" id="{2F5595FA-3C7D-404D-8401-CA04649AE7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6">
                      <a:extLst>
                        <a:ext uri="{FF2B5EF4-FFF2-40B4-BE49-F238E27FC236}">
                          <a16:creationId xmlns:a16="http://schemas.microsoft.com/office/drawing/2014/main" id="{2F5595FA-3C7D-404D-8401-CA04649AE7EC}"/>
                        </a:ext>
                      </a:extLst>
                    </pic:cNvPr>
                    <pic:cNvPicPr>
                      <a:picLocks noChangeAspect="1"/>
                    </pic:cNvPicPr>
                  </pic:nvPicPr>
                  <pic:blipFill>
                    <a:blip r:embed="rId9"/>
                    <a:stretch>
                      <a:fillRect/>
                    </a:stretch>
                  </pic:blipFill>
                  <pic:spPr>
                    <a:xfrm>
                      <a:off x="0" y="0"/>
                      <a:ext cx="4636746" cy="2591123"/>
                    </a:xfrm>
                    <a:prstGeom prst="rect">
                      <a:avLst/>
                    </a:prstGeom>
                  </pic:spPr>
                </pic:pic>
              </a:graphicData>
            </a:graphic>
          </wp:inline>
        </w:drawing>
      </w:r>
    </w:p>
    <w:p w14:paraId="6033776E" w14:textId="26786A4F" w:rsidR="00EF2D2A" w:rsidRDefault="00EF2D2A" w:rsidP="00EF2D2A">
      <w:pPr>
        <w:pStyle w:val="ad"/>
        <w:jc w:val="center"/>
        <w:rPr>
          <w:b w:val="0"/>
          <w:i/>
          <w:color w:val="3333FF"/>
          <w:lang w:eastAsia="ko-KR"/>
        </w:rPr>
      </w:pPr>
      <w:bookmarkStart w:id="4" w:name="_Ref159256677"/>
      <w:r>
        <w:t xml:space="preserve">Figure </w:t>
      </w:r>
      <w:r w:rsidR="00384A13">
        <w:fldChar w:fldCharType="begin"/>
      </w:r>
      <w:r w:rsidR="00384A13">
        <w:instrText xml:space="preserve"> SEQ Figure \* ARABIC </w:instrText>
      </w:r>
      <w:r w:rsidR="00384A13">
        <w:fldChar w:fldCharType="separate"/>
      </w:r>
      <w:r w:rsidR="000365D1">
        <w:rPr>
          <w:noProof/>
        </w:rPr>
        <w:t>1</w:t>
      </w:r>
      <w:r w:rsidR="00384A13">
        <w:rPr>
          <w:noProof/>
        </w:rPr>
        <w:fldChar w:fldCharType="end"/>
      </w:r>
      <w:bookmarkEnd w:id="4"/>
      <w:r>
        <w:t xml:space="preserve"> Intra-/inter-cell UE-to-UE CLI</w:t>
      </w:r>
      <w:r w:rsidR="00877CA2">
        <w:t xml:space="preserve"> and timing misalignment issues</w:t>
      </w:r>
      <w:r>
        <w:t>.</w:t>
      </w:r>
    </w:p>
    <w:p w14:paraId="31826145" w14:textId="6641FD63" w:rsidR="00EF2D2A" w:rsidRDefault="00EF2D2A" w:rsidP="006C7BF9">
      <w:pPr>
        <w:pStyle w:val="0Maintext"/>
        <w:rPr>
          <w:rFonts w:eastAsia="MS Mincho"/>
          <w:b/>
          <w:i/>
          <w:lang w:eastAsia="ja-JP"/>
        </w:rPr>
      </w:pPr>
    </w:p>
    <w:p w14:paraId="7BC7BBE1" w14:textId="77777777" w:rsidR="00E8223C" w:rsidRPr="00A07DF7" w:rsidRDefault="00E8223C" w:rsidP="00E8223C">
      <w:pPr>
        <w:pStyle w:val="0Maintext"/>
      </w:pPr>
      <w:r>
        <w:t xml:space="preserve">Meanwhile, as we discussed during the Rel-18 Study Item (SI) </w:t>
      </w:r>
      <w:r>
        <w:fldChar w:fldCharType="begin"/>
      </w:r>
      <w:r>
        <w:instrText xml:space="preserve"> REF _Ref159262945 \r \h </w:instrText>
      </w:r>
      <w:r>
        <w:fldChar w:fldCharType="separate"/>
      </w:r>
      <w:r>
        <w:t>[3]</w:t>
      </w:r>
      <w:r>
        <w:fldChar w:fldCharType="end"/>
      </w:r>
      <w:r>
        <w:t xml:space="preserve">, since rapid CLI measurement and reporting schemes are beneficial for </w:t>
      </w:r>
      <w:proofErr w:type="spellStart"/>
      <w:r>
        <w:t>gNB</w:t>
      </w:r>
      <w:proofErr w:type="spellEnd"/>
      <w:r>
        <w:t xml:space="preserve"> scheduling of intra-cell DL UE and UL UE pair for SBFD operation, the existing Rel-16 L3-filtering-based CLI measurement and reporting is not appropriate. the L1/L2-based UE-to-UE CLI measurement and reporting, on the other hand, can reduce latency. Therefore, </w:t>
      </w:r>
      <w:r w:rsidRPr="00344CD6">
        <w:t>the L1/L2-based UE-to-UE CLI measurement and reporting</w:t>
      </w:r>
      <w:r>
        <w:t xml:space="preserve"> should be prioritized.</w:t>
      </w:r>
    </w:p>
    <w:p w14:paraId="387F9BA1" w14:textId="77777777" w:rsidR="00E8223C" w:rsidRDefault="00E8223C" w:rsidP="00E8223C">
      <w:pPr>
        <w:pStyle w:val="0Maintext"/>
        <w:rPr>
          <w:rFonts w:eastAsia="Microsoft YaHei"/>
          <w:b/>
          <w:i/>
          <w:lang w:eastAsia="ja-JP"/>
        </w:rPr>
      </w:pPr>
      <w:r w:rsidRPr="00BE685D">
        <w:rPr>
          <w:rFonts w:eastAsia="Microsoft YaHei"/>
          <w:b/>
          <w:i/>
          <w:lang w:eastAsia="ja-JP"/>
        </w:rPr>
        <w:t xml:space="preserve">Proposal </w:t>
      </w:r>
      <w:r>
        <w:rPr>
          <w:rFonts w:eastAsia="Microsoft YaHei"/>
          <w:b/>
          <w:i/>
          <w:lang w:eastAsia="ja-JP"/>
        </w:rPr>
        <w:t>2</w:t>
      </w:r>
      <w:r w:rsidRPr="00BE685D">
        <w:rPr>
          <w:rFonts w:eastAsia="Microsoft YaHei"/>
          <w:b/>
          <w:i/>
          <w:lang w:eastAsia="ja-JP"/>
        </w:rPr>
        <w:t>:</w:t>
      </w:r>
      <w:r>
        <w:rPr>
          <w:rFonts w:eastAsia="Microsoft YaHei"/>
          <w:b/>
          <w:i/>
          <w:lang w:eastAsia="ja-JP"/>
        </w:rPr>
        <w:t xml:space="preserve"> </w:t>
      </w:r>
      <w:r w:rsidRPr="00B37FA4">
        <w:rPr>
          <w:rFonts w:eastAsia="Microsoft YaHei"/>
          <w:b/>
          <w:i/>
          <w:lang w:eastAsia="ja-JP"/>
        </w:rPr>
        <w:t xml:space="preserve">L1/L2-based UE-to-UE CLI measurement and reporting should be prioritized, as it facilitates </w:t>
      </w:r>
      <w:proofErr w:type="spellStart"/>
      <w:r w:rsidRPr="00B37FA4">
        <w:rPr>
          <w:rFonts w:eastAsia="Microsoft YaHei"/>
          <w:b/>
          <w:i/>
          <w:lang w:eastAsia="ja-JP"/>
        </w:rPr>
        <w:t>gNB</w:t>
      </w:r>
      <w:proofErr w:type="spellEnd"/>
      <w:r w:rsidRPr="00B37FA4">
        <w:rPr>
          <w:rFonts w:eastAsia="Microsoft YaHei"/>
          <w:b/>
          <w:i/>
          <w:lang w:eastAsia="ja-JP"/>
        </w:rPr>
        <w:t xml:space="preserve"> scheduling of intra-cell DL</w:t>
      </w:r>
      <w:r>
        <w:rPr>
          <w:rFonts w:eastAsia="Microsoft YaHei"/>
          <w:b/>
          <w:i/>
          <w:lang w:eastAsia="ja-JP"/>
        </w:rPr>
        <w:t xml:space="preserve"> UE</w:t>
      </w:r>
      <w:r w:rsidRPr="00B37FA4">
        <w:rPr>
          <w:rFonts w:eastAsia="Microsoft YaHei"/>
          <w:b/>
          <w:i/>
          <w:lang w:eastAsia="ja-JP"/>
        </w:rPr>
        <w:t xml:space="preserve"> and UL UE pair for SBFD operation and reduces latency</w:t>
      </w:r>
      <w:r>
        <w:rPr>
          <w:rFonts w:eastAsia="Microsoft YaHei"/>
          <w:b/>
          <w:i/>
          <w:lang w:eastAsia="ja-JP"/>
        </w:rPr>
        <w:t>.</w:t>
      </w:r>
    </w:p>
    <w:p w14:paraId="5FC74C51" w14:textId="77777777" w:rsidR="00E8223C" w:rsidRPr="003654C8" w:rsidRDefault="00E8223C" w:rsidP="006C7BF9">
      <w:pPr>
        <w:pStyle w:val="0Maintext"/>
        <w:rPr>
          <w:rFonts w:eastAsia="MS Mincho"/>
          <w:b/>
          <w:i/>
          <w:lang w:eastAsia="ja-JP"/>
        </w:rPr>
      </w:pPr>
    </w:p>
    <w:p w14:paraId="667BD9BC" w14:textId="54A27E05" w:rsidR="00BD62E2" w:rsidRDefault="005327B8" w:rsidP="006C7BF9">
      <w:pPr>
        <w:pStyle w:val="0Maintext"/>
      </w:pPr>
      <w:r>
        <w:rPr>
          <w:rFonts w:hint="eastAsia"/>
        </w:rPr>
        <w:t>A</w:t>
      </w:r>
      <w:r>
        <w:t xml:space="preserve">s depicted in </w:t>
      </w:r>
      <w:r>
        <w:fldChar w:fldCharType="begin"/>
      </w:r>
      <w:r>
        <w:instrText xml:space="preserve"> REF _Ref159256677 \h </w:instrText>
      </w:r>
      <w:r>
        <w:fldChar w:fldCharType="separate"/>
      </w:r>
      <w:r w:rsidR="000365D1">
        <w:t xml:space="preserve">Figure </w:t>
      </w:r>
      <w:r w:rsidR="000365D1">
        <w:rPr>
          <w:noProof/>
        </w:rPr>
        <w:t>1</w:t>
      </w:r>
      <w:r>
        <w:fldChar w:fldCharType="end"/>
      </w:r>
      <w:r>
        <w:t xml:space="preserve">, there are two types of </w:t>
      </w:r>
      <w:r w:rsidRPr="00BD62E2">
        <w:t>UE-to-UE CLI</w:t>
      </w:r>
      <w:r>
        <w:t xml:space="preserve">: intra-cell </w:t>
      </w:r>
      <w:r w:rsidRPr="00BD62E2">
        <w:t>UE-to-UE CLI</w:t>
      </w:r>
      <w:r>
        <w:t xml:space="preserve"> and inter-cell </w:t>
      </w:r>
      <w:r w:rsidRPr="00BD62E2">
        <w:t>UE-to-UE CLI</w:t>
      </w:r>
      <w:r>
        <w:t xml:space="preserve">. </w:t>
      </w:r>
      <w:r w:rsidR="00BD62E2" w:rsidRPr="00BD62E2">
        <w:t xml:space="preserve">To enable a victim UE to accurately measure </w:t>
      </w:r>
      <w:r w:rsidR="008F47E7">
        <w:t xml:space="preserve">intra-cell </w:t>
      </w:r>
      <w:r w:rsidR="00BD62E2" w:rsidRPr="00BD62E2">
        <w:t xml:space="preserve">UE-to-UE CLIs from aggressor UEs within the same cell or potential </w:t>
      </w:r>
      <w:r w:rsidR="00C51898">
        <w:t xml:space="preserve">inter-cell </w:t>
      </w:r>
      <w:r w:rsidR="00BD62E2" w:rsidRPr="00BD62E2">
        <w:t>UE-to-UE CLIs from aggressor UEs in neighboring cells, it's crucial to configure SRS resource</w:t>
      </w:r>
      <w:r w:rsidR="00BD62E2">
        <w:t>(</w:t>
      </w:r>
      <w:r w:rsidR="00BD62E2" w:rsidRPr="00BD62E2">
        <w:t>s</w:t>
      </w:r>
      <w:r w:rsidR="00BD62E2">
        <w:t>)</w:t>
      </w:r>
      <w:r w:rsidR="00BD62E2" w:rsidRPr="00BD62E2">
        <w:t xml:space="preserve"> </w:t>
      </w:r>
      <w:r>
        <w:t>for</w:t>
      </w:r>
      <w:r w:rsidR="00BD62E2" w:rsidRPr="00BD62E2">
        <w:t xml:space="preserve"> UE-to-UE CLI measurement </w:t>
      </w:r>
      <w:r w:rsidR="00BD62E2">
        <w:t>to be cell-specific as the baseline</w:t>
      </w:r>
      <w:r w:rsidR="00BD62E2" w:rsidRPr="00BD62E2">
        <w:t xml:space="preserve">. For instance, </w:t>
      </w:r>
      <w:proofErr w:type="spellStart"/>
      <w:r w:rsidR="00BD62E2" w:rsidRPr="00BD62E2">
        <w:t>gNBs</w:t>
      </w:r>
      <w:proofErr w:type="spellEnd"/>
      <w:r w:rsidR="00BD62E2" w:rsidRPr="00BD62E2">
        <w:t xml:space="preserve"> with di</w:t>
      </w:r>
      <w:r w:rsidR="00BD62E2">
        <w:t xml:space="preserve">fferent </w:t>
      </w:r>
      <w:r w:rsidR="00BD62E2" w:rsidRPr="00BD62E2">
        <w:t xml:space="preserve">cell IDs </w:t>
      </w:r>
      <w:r w:rsidR="00A675CD">
        <w:t>configure</w:t>
      </w:r>
      <w:r w:rsidR="00BD62E2" w:rsidRPr="00BD62E2">
        <w:t xml:space="preserve"> cell-specific SRS resource</w:t>
      </w:r>
      <w:r>
        <w:t>(</w:t>
      </w:r>
      <w:r w:rsidR="00BD62E2" w:rsidRPr="00BD62E2">
        <w:t>s</w:t>
      </w:r>
      <w:r>
        <w:t>)</w:t>
      </w:r>
      <w:r w:rsidR="00BD62E2" w:rsidRPr="00BD62E2">
        <w:t xml:space="preserve"> to their UEs, ensuring non-overlapping </w:t>
      </w:r>
      <w:r w:rsidRPr="00BD62E2">
        <w:t>SRS resource</w:t>
      </w:r>
      <w:r>
        <w:t>(</w:t>
      </w:r>
      <w:r w:rsidRPr="00BD62E2">
        <w:t>s</w:t>
      </w:r>
      <w:r>
        <w:t xml:space="preserve">) </w:t>
      </w:r>
      <w:r w:rsidR="005C579F">
        <w:t>among</w:t>
      </w:r>
      <w:r w:rsidR="00BD62E2">
        <w:t xml:space="preserve"> the cells</w:t>
      </w:r>
      <w:r w:rsidR="00BD62E2" w:rsidRPr="00BD62E2">
        <w:t xml:space="preserve">. </w:t>
      </w:r>
      <w:r w:rsidR="009E34A7">
        <w:t>Using such SRS resource(s)</w:t>
      </w:r>
      <w:r w:rsidR="00BD62E2" w:rsidRPr="00BD62E2">
        <w:t xml:space="preserve"> allows a victim UE within a cell to </w:t>
      </w:r>
      <w:r w:rsidR="00BD62E2">
        <w:t>measure</w:t>
      </w:r>
      <w:r w:rsidR="00BD62E2" w:rsidRPr="00BD62E2">
        <w:t xml:space="preserve"> the RSRP</w:t>
      </w:r>
      <w:r>
        <w:t>/RSSI</w:t>
      </w:r>
      <w:r w:rsidR="00BD62E2" w:rsidRPr="00BD62E2">
        <w:t xml:space="preserve"> of aggregated </w:t>
      </w:r>
      <w:r>
        <w:t xml:space="preserve">intra-cell </w:t>
      </w:r>
      <w:r w:rsidR="00BD62E2">
        <w:t>UE-to-</w:t>
      </w:r>
      <w:r w:rsidR="00BD62E2" w:rsidRPr="00BD62E2">
        <w:t>UE CLIs</w:t>
      </w:r>
      <w:r w:rsidR="00BD62E2">
        <w:t xml:space="preserve"> of </w:t>
      </w:r>
      <w:r w:rsidR="00BD62E2" w:rsidRPr="00BD62E2">
        <w:t>aggressor</w:t>
      </w:r>
      <w:r w:rsidR="00BD62E2">
        <w:t xml:space="preserve"> UEs</w:t>
      </w:r>
      <w:r w:rsidR="00BD62E2" w:rsidRPr="00BD62E2">
        <w:t xml:space="preserve"> within its own cell, as well as the RSRP</w:t>
      </w:r>
      <w:r>
        <w:t>/RSSI</w:t>
      </w:r>
      <w:r w:rsidR="00BD62E2" w:rsidRPr="00BD62E2">
        <w:t xml:space="preserve"> of aggregated </w:t>
      </w:r>
      <w:r>
        <w:t xml:space="preserve">inter-cell </w:t>
      </w:r>
      <w:r w:rsidR="00BD62E2">
        <w:t>UE-to-</w:t>
      </w:r>
      <w:r w:rsidR="00BD62E2" w:rsidRPr="00BD62E2">
        <w:t>UE CLIs</w:t>
      </w:r>
      <w:r w:rsidR="00BD62E2">
        <w:t xml:space="preserve"> of </w:t>
      </w:r>
      <w:r w:rsidR="00BD62E2" w:rsidRPr="00BD62E2">
        <w:t>aggressor</w:t>
      </w:r>
      <w:r w:rsidR="00BD62E2">
        <w:t xml:space="preserve"> UEs</w:t>
      </w:r>
      <w:r w:rsidR="00BD62E2" w:rsidRPr="00BD62E2">
        <w:t xml:space="preserve"> within neighboring cells. Subsequently, the victim UE reports </w:t>
      </w:r>
      <w:r>
        <w:t xml:space="preserve">the </w:t>
      </w:r>
      <w:r w:rsidR="00BD62E2" w:rsidRPr="00BD62E2">
        <w:t>measurements</w:t>
      </w:r>
      <w:r>
        <w:t xml:space="preserve"> on intra-cell UE-to-</w:t>
      </w:r>
      <w:r w:rsidRPr="00BD62E2">
        <w:t>UE CLIs</w:t>
      </w:r>
      <w:r w:rsidR="00BD62E2" w:rsidRPr="00BD62E2">
        <w:t xml:space="preserve"> to its serving cell, </w:t>
      </w:r>
      <w:r>
        <w:t>allowing</w:t>
      </w:r>
      <w:r w:rsidR="00BD62E2" w:rsidRPr="00BD62E2">
        <w:t xml:space="preserve"> the serving </w:t>
      </w:r>
      <w:proofErr w:type="spellStart"/>
      <w:r w:rsidR="00BD62E2" w:rsidRPr="00BD62E2">
        <w:t>gNB</w:t>
      </w:r>
      <w:proofErr w:type="spellEnd"/>
      <w:r w:rsidR="00BD62E2" w:rsidRPr="00BD62E2">
        <w:t xml:space="preserve"> to </w:t>
      </w:r>
      <w:r w:rsidR="009E34A7">
        <w:t xml:space="preserve">consider </w:t>
      </w:r>
      <w:r w:rsidR="00432347">
        <w:t xml:space="preserve">them </w:t>
      </w:r>
      <w:r w:rsidR="00BD62E2">
        <w:t>for</w:t>
      </w:r>
      <w:r w:rsidR="00BD62E2" w:rsidRPr="00BD62E2">
        <w:t xml:space="preserve"> resource allocation </w:t>
      </w:r>
      <w:r w:rsidR="00BD62E2">
        <w:t xml:space="preserve">of </w:t>
      </w:r>
      <w:r w:rsidR="002426F6">
        <w:t>its serving UEs</w:t>
      </w:r>
      <w:r w:rsidR="000575CF">
        <w:t>, including the v</w:t>
      </w:r>
      <w:r w:rsidR="00BD62E2" w:rsidRPr="00BD62E2">
        <w:t xml:space="preserve">ictim and aggressor UEs, </w:t>
      </w:r>
      <w:r w:rsidR="009E34A7">
        <w:t xml:space="preserve">thereby </w:t>
      </w:r>
      <w:r w:rsidR="00BD62E2" w:rsidRPr="00BD62E2">
        <w:t xml:space="preserve">facilitating </w:t>
      </w:r>
      <w:r w:rsidR="000575CF">
        <w:t xml:space="preserve">intra-cell </w:t>
      </w:r>
      <w:r w:rsidR="00BD62E2" w:rsidRPr="00BD62E2">
        <w:t xml:space="preserve">UE-to-UE CLI mitigation. Additionally, the </w:t>
      </w:r>
      <w:proofErr w:type="spellStart"/>
      <w:r w:rsidR="00BD62E2" w:rsidRPr="00BD62E2">
        <w:t>gNB</w:t>
      </w:r>
      <w:proofErr w:type="spellEnd"/>
      <w:r w:rsidR="00BD62E2" w:rsidRPr="00BD62E2">
        <w:t xml:space="preserve"> may share </w:t>
      </w:r>
      <w:r>
        <w:t>the inter-cell UE-to-UE CLI</w:t>
      </w:r>
      <w:r w:rsidR="00BD62E2" w:rsidRPr="00BD62E2">
        <w:t xml:space="preserve"> measurement results</w:t>
      </w:r>
      <w:r w:rsidR="00216B49">
        <w:t xml:space="preserve"> with</w:t>
      </w:r>
      <w:r w:rsidR="00BD62E2" w:rsidRPr="00BD62E2">
        <w:t xml:space="preserve"> neighboring</w:t>
      </w:r>
      <w:r>
        <w:t xml:space="preserve"> aggressor</w:t>
      </w:r>
      <w:r w:rsidR="00BD62E2" w:rsidRPr="00BD62E2">
        <w:t xml:space="preserve"> </w:t>
      </w:r>
      <w:proofErr w:type="spellStart"/>
      <w:r>
        <w:t>gNBs</w:t>
      </w:r>
      <w:proofErr w:type="spellEnd"/>
      <w:r w:rsidR="00216B49">
        <w:t xml:space="preserve"> </w:t>
      </w:r>
      <w:r w:rsidR="00C270DF">
        <w:t xml:space="preserve">in order </w:t>
      </w:r>
      <w:r w:rsidR="00216B49">
        <w:t xml:space="preserve">to </w:t>
      </w:r>
      <w:r w:rsidR="00216B49" w:rsidRPr="00216B49">
        <w:t xml:space="preserve">address the </w:t>
      </w:r>
      <w:r w:rsidR="006069DA">
        <w:t xml:space="preserve">inter-cell </w:t>
      </w:r>
      <w:r w:rsidR="00216B49">
        <w:t>UE-to-</w:t>
      </w:r>
      <w:r w:rsidR="00216B49" w:rsidRPr="00BD62E2">
        <w:t>UE CLIs</w:t>
      </w:r>
      <w:r w:rsidR="00216B49" w:rsidRPr="00216B49">
        <w:t>.</w:t>
      </w:r>
    </w:p>
    <w:p w14:paraId="4CE4CAF2" w14:textId="41DE2521" w:rsidR="006C7BF9" w:rsidRDefault="006C7BF9" w:rsidP="006C7BF9">
      <w:pPr>
        <w:pStyle w:val="0Maintext"/>
        <w:rPr>
          <w:rFonts w:eastAsia="Microsoft YaHei"/>
          <w:b/>
          <w:i/>
          <w:lang w:eastAsia="ja-JP"/>
        </w:rPr>
      </w:pPr>
      <w:r w:rsidRPr="00BE685D">
        <w:rPr>
          <w:rFonts w:eastAsia="Microsoft YaHei"/>
          <w:b/>
          <w:i/>
          <w:lang w:eastAsia="ja-JP"/>
        </w:rPr>
        <w:t xml:space="preserve">Proposal </w:t>
      </w:r>
      <w:r w:rsidR="003B4AE0">
        <w:rPr>
          <w:rFonts w:eastAsia="Microsoft YaHei"/>
          <w:b/>
          <w:i/>
          <w:lang w:eastAsia="ja-JP"/>
        </w:rPr>
        <w:t>3</w:t>
      </w:r>
      <w:r w:rsidRPr="00BE685D">
        <w:rPr>
          <w:rFonts w:eastAsia="Microsoft YaHei"/>
          <w:b/>
          <w:i/>
          <w:lang w:eastAsia="ja-JP"/>
        </w:rPr>
        <w:t>:</w:t>
      </w:r>
      <w:r>
        <w:rPr>
          <w:rFonts w:eastAsia="Microsoft YaHei"/>
          <w:b/>
          <w:i/>
          <w:lang w:eastAsia="ja-JP"/>
        </w:rPr>
        <w:t xml:space="preserve"> SRS resource(s) for UE-to-UE CLI measurement should be </w:t>
      </w:r>
      <w:r w:rsidR="00993713">
        <w:rPr>
          <w:rFonts w:eastAsia="Microsoft YaHei"/>
          <w:b/>
          <w:i/>
          <w:lang w:eastAsia="ja-JP"/>
        </w:rPr>
        <w:t>configured to</w:t>
      </w:r>
      <w:r>
        <w:rPr>
          <w:rFonts w:eastAsia="Microsoft YaHei"/>
          <w:b/>
          <w:i/>
          <w:lang w:eastAsia="ja-JP"/>
        </w:rPr>
        <w:t xml:space="preserve"> </w:t>
      </w:r>
      <w:r w:rsidR="00934DF7">
        <w:rPr>
          <w:rFonts w:eastAsia="Microsoft YaHei"/>
          <w:b/>
          <w:i/>
          <w:lang w:eastAsia="ja-JP"/>
        </w:rPr>
        <w:t xml:space="preserve">be </w:t>
      </w:r>
      <w:r>
        <w:rPr>
          <w:rFonts w:eastAsia="Microsoft YaHei"/>
          <w:b/>
          <w:i/>
          <w:lang w:eastAsia="ja-JP"/>
        </w:rPr>
        <w:t>cell-specific</w:t>
      </w:r>
      <w:r w:rsidR="00993713">
        <w:rPr>
          <w:rFonts w:eastAsia="Microsoft YaHei"/>
          <w:b/>
          <w:i/>
          <w:lang w:eastAsia="ja-JP"/>
        </w:rPr>
        <w:t xml:space="preserve"> as the baseline</w:t>
      </w:r>
      <w:r>
        <w:rPr>
          <w:rFonts w:eastAsia="Microsoft YaHei"/>
          <w:b/>
          <w:i/>
          <w:lang w:eastAsia="ja-JP"/>
        </w:rPr>
        <w:t>.</w:t>
      </w:r>
    </w:p>
    <w:p w14:paraId="7ED37D9A" w14:textId="7E85BCA5" w:rsidR="009045AF" w:rsidRDefault="009045AF" w:rsidP="00B568AC">
      <w:pPr>
        <w:pStyle w:val="0Maintext"/>
        <w:rPr>
          <w:b/>
          <w:i/>
        </w:rPr>
      </w:pPr>
    </w:p>
    <w:p w14:paraId="5CCD919D" w14:textId="734D5485" w:rsidR="002A1E91" w:rsidRPr="005A4456" w:rsidRDefault="00D80346" w:rsidP="002A1E91">
      <w:pPr>
        <w:pStyle w:val="2"/>
        <w:spacing w:before="240" w:line="360" w:lineRule="auto"/>
        <w:rPr>
          <w:color w:val="000000" w:themeColor="text1"/>
          <w:lang w:eastAsia="ko-KR"/>
        </w:rPr>
      </w:pPr>
      <w:bookmarkStart w:id="5" w:name="_Ref163237404"/>
      <w:r w:rsidRPr="00D80346">
        <w:rPr>
          <w:color w:val="000000" w:themeColor="text1"/>
          <w:lang w:eastAsia="ko-KR"/>
        </w:rPr>
        <w:t xml:space="preserve">Timing </w:t>
      </w:r>
      <w:r w:rsidR="008F5775">
        <w:rPr>
          <w:color w:val="000000" w:themeColor="text1"/>
          <w:lang w:eastAsia="ko-KR"/>
        </w:rPr>
        <w:t>mis</w:t>
      </w:r>
      <w:r w:rsidRPr="00D80346">
        <w:rPr>
          <w:color w:val="000000" w:themeColor="text1"/>
          <w:lang w:eastAsia="ko-KR"/>
        </w:rPr>
        <w:t xml:space="preserve">alignment </w:t>
      </w:r>
      <w:r w:rsidR="008F5775">
        <w:rPr>
          <w:color w:val="000000" w:themeColor="text1"/>
          <w:lang w:eastAsia="ko-KR"/>
        </w:rPr>
        <w:t>issues</w:t>
      </w:r>
      <w:bookmarkEnd w:id="5"/>
    </w:p>
    <w:p w14:paraId="68DBE175" w14:textId="01AF335F" w:rsidR="005F42C9" w:rsidRDefault="00F36C37" w:rsidP="00814011">
      <w:pPr>
        <w:pStyle w:val="0Maintext"/>
      </w:pPr>
      <w:r w:rsidRPr="00F36C37">
        <w:t>RSRP</w:t>
      </w:r>
      <w:r>
        <w:t xml:space="preserve"> </w:t>
      </w:r>
      <w:r w:rsidRPr="00F36C37">
        <w:t xml:space="preserve">and RSSI are </w:t>
      </w:r>
      <w:r>
        <w:t xml:space="preserve">representative </w:t>
      </w:r>
      <w:r w:rsidR="00265F75">
        <w:t xml:space="preserve">quantities </w:t>
      </w:r>
      <w:r w:rsidRPr="00F36C37">
        <w:t>of the signal strength quality</w:t>
      </w:r>
      <w:r>
        <w:t xml:space="preserve"> used in the 3GPP systems, and how the UE should calculate </w:t>
      </w:r>
      <w:r w:rsidRPr="00F36C37">
        <w:t>RSRP</w:t>
      </w:r>
      <w:r w:rsidR="00C15C5D">
        <w:t xml:space="preserve"> </w:t>
      </w:r>
      <w:r w:rsidRPr="00F36C37">
        <w:t>and RSSI</w:t>
      </w:r>
      <w:r>
        <w:t xml:space="preserve"> is </w:t>
      </w:r>
      <w:r w:rsidR="006546FD">
        <w:t>defined</w:t>
      </w:r>
      <w:r w:rsidR="000365D1">
        <w:t xml:space="preserve"> in 3GPP specifications </w:t>
      </w:r>
      <w:r w:rsidR="000365D1">
        <w:fldChar w:fldCharType="begin"/>
      </w:r>
      <w:r w:rsidR="000365D1">
        <w:instrText xml:space="preserve"> REF _Ref159243255 \r \h </w:instrText>
      </w:r>
      <w:r w:rsidR="000365D1">
        <w:fldChar w:fldCharType="separate"/>
      </w:r>
      <w:r w:rsidR="000365D1">
        <w:t>[4]</w:t>
      </w:r>
      <w:r w:rsidR="000365D1">
        <w:fldChar w:fldCharType="end"/>
      </w:r>
      <w:r w:rsidR="00252BB0">
        <w:t>. The definitions for SRS-RSRP and CLI-RSSI introduced in Rel-16 are</w:t>
      </w:r>
      <w:r w:rsidR="0079073E">
        <w:t xml:space="preserve"> </w:t>
      </w:r>
      <w:r w:rsidR="002A1E91">
        <w:t xml:space="preserve">also </w:t>
      </w:r>
      <w:r w:rsidR="00B41889">
        <w:t xml:space="preserve">specified in </w:t>
      </w:r>
      <w:r w:rsidR="0079073E">
        <w:fldChar w:fldCharType="begin"/>
      </w:r>
      <w:r w:rsidR="0079073E">
        <w:instrText xml:space="preserve"> REF _Ref159243255 \r \h </w:instrText>
      </w:r>
      <w:r w:rsidR="0079073E">
        <w:fldChar w:fldCharType="separate"/>
      </w:r>
      <w:r w:rsidR="000365D1">
        <w:t>[4]</w:t>
      </w:r>
      <w:r w:rsidR="0079073E">
        <w:fldChar w:fldCharType="end"/>
      </w:r>
      <w:r w:rsidR="00B41889">
        <w:t xml:space="preserve">. </w:t>
      </w:r>
      <w:r w:rsidR="002A1E91" w:rsidRPr="00E90540">
        <w:t xml:space="preserve">In </w:t>
      </w:r>
      <w:r w:rsidR="002A1E91">
        <w:t>the case of</w:t>
      </w:r>
      <w:r w:rsidR="002A1E91" w:rsidRPr="00E90540">
        <w:t xml:space="preserve"> RSSI</w:t>
      </w:r>
      <w:r w:rsidR="002A1E91">
        <w:t xml:space="preserve"> measurement</w:t>
      </w:r>
      <w:r w:rsidR="002A1E91" w:rsidRPr="00E90540">
        <w:t xml:space="preserve">, </w:t>
      </w:r>
      <w:r w:rsidR="002A1E91">
        <w:t xml:space="preserve">as outlined in </w:t>
      </w:r>
      <w:r w:rsidR="002A1E91">
        <w:fldChar w:fldCharType="begin"/>
      </w:r>
      <w:r w:rsidR="002A1E91">
        <w:instrText xml:space="preserve"> REF _Ref159262945 \r \h </w:instrText>
      </w:r>
      <w:r w:rsidR="002A1E91">
        <w:fldChar w:fldCharType="separate"/>
      </w:r>
      <w:r w:rsidR="000365D1">
        <w:t>[3]</w:t>
      </w:r>
      <w:r w:rsidR="002A1E91">
        <w:fldChar w:fldCharType="end"/>
      </w:r>
      <w:r w:rsidR="002A1E91">
        <w:t>, a victim UE may measure RSSI</w:t>
      </w:r>
      <w:r w:rsidR="00D64945">
        <w:t xml:space="preserve"> </w:t>
      </w:r>
      <w:r w:rsidR="00BB35E7" w:rsidRPr="00FF14EC">
        <w:rPr>
          <w:rFonts w:eastAsia="SimSun"/>
        </w:rPr>
        <w:t>within the active DL BWP</w:t>
      </w:r>
      <w:r w:rsidR="00265F75">
        <w:rPr>
          <w:rFonts w:eastAsia="SimSun"/>
        </w:rPr>
        <w:t xml:space="preserve">, which may include </w:t>
      </w:r>
      <w:r w:rsidR="00D64945">
        <w:t xml:space="preserve">DL </w:t>
      </w:r>
      <w:r w:rsidR="00265F75">
        <w:t xml:space="preserve">and UL </w:t>
      </w:r>
      <w:proofErr w:type="spellStart"/>
      <w:r w:rsidR="00D64945">
        <w:t>subband</w:t>
      </w:r>
      <w:proofErr w:type="spellEnd"/>
      <w:r w:rsidR="00265F75">
        <w:t>(s)</w:t>
      </w:r>
      <w:r w:rsidR="00D64945">
        <w:t xml:space="preserve">, and the UE </w:t>
      </w:r>
      <w:r w:rsidR="002A1E91" w:rsidRPr="00E90540">
        <w:t xml:space="preserve">does not </w:t>
      </w:r>
      <w:r w:rsidR="00D64945">
        <w:t>have to perform</w:t>
      </w:r>
      <w:r w:rsidR="002A1E91" w:rsidRPr="00E90540">
        <w:t xml:space="preserve"> </w:t>
      </w:r>
      <w:r w:rsidR="00D64945">
        <w:t xml:space="preserve">accurate timing </w:t>
      </w:r>
      <w:r w:rsidR="002A1E91" w:rsidRPr="00E90540">
        <w:t>synchronization</w:t>
      </w:r>
      <w:r w:rsidR="00D64945">
        <w:t xml:space="preserve"> with the aggressor UE</w:t>
      </w:r>
      <w:r w:rsidR="002A1E91" w:rsidRPr="00E90540">
        <w:t xml:space="preserve"> for </w:t>
      </w:r>
      <w:r w:rsidR="007B3C89">
        <w:t xml:space="preserve">CLI </w:t>
      </w:r>
      <w:r w:rsidR="002A1E91" w:rsidRPr="00E90540">
        <w:t>measurement.</w:t>
      </w:r>
      <w:r w:rsidR="002A1E91">
        <w:t xml:space="preserve"> </w:t>
      </w:r>
      <w:r w:rsidR="00D64945">
        <w:t>In contrast, i</w:t>
      </w:r>
      <w:r w:rsidR="00A10ED4">
        <w:t xml:space="preserve">n the case of </w:t>
      </w:r>
      <w:r w:rsidR="00A10ED4" w:rsidRPr="00E90540">
        <w:t>RSRP</w:t>
      </w:r>
      <w:r w:rsidR="00A10ED4">
        <w:t xml:space="preserve"> measurement</w:t>
      </w:r>
      <w:r w:rsidR="00A10ED4" w:rsidRPr="00E90540">
        <w:t>, the</w:t>
      </w:r>
      <w:r w:rsidR="00D64945">
        <w:t xml:space="preserve"> victim</w:t>
      </w:r>
      <w:r w:rsidR="00A10ED4" w:rsidRPr="00E90540">
        <w:t xml:space="preserve"> UE mus</w:t>
      </w:r>
      <w:r w:rsidR="00A10ED4">
        <w:t>t perform</w:t>
      </w:r>
      <w:r w:rsidR="00A10ED4" w:rsidRPr="00E90540">
        <w:t xml:space="preserve"> </w:t>
      </w:r>
      <w:r w:rsidR="00A10ED4" w:rsidRPr="00F36C37">
        <w:t xml:space="preserve">some degree of </w:t>
      </w:r>
      <w:r w:rsidR="00A10ED4" w:rsidRPr="00E90540">
        <w:t xml:space="preserve">demodulation and processing, </w:t>
      </w:r>
      <w:r w:rsidR="00A10ED4">
        <w:t xml:space="preserve">which requires </w:t>
      </w:r>
      <w:r w:rsidR="00C92EE5" w:rsidRPr="00C92EE5">
        <w:t xml:space="preserve">accurate </w:t>
      </w:r>
      <w:r w:rsidR="00C92EE5">
        <w:t xml:space="preserve">timing </w:t>
      </w:r>
      <w:r w:rsidR="00A10ED4" w:rsidRPr="00E90540">
        <w:t xml:space="preserve">synchronization with </w:t>
      </w:r>
      <w:r w:rsidR="00D64945">
        <w:t>aggressor UE</w:t>
      </w:r>
      <w:r w:rsidR="00BB35E7">
        <w:t>(s)</w:t>
      </w:r>
      <w:r w:rsidR="00A10ED4" w:rsidRPr="00E90540">
        <w:t xml:space="preserve">. </w:t>
      </w:r>
      <w:r w:rsidR="005F42C9" w:rsidRPr="005F42C9">
        <w:t xml:space="preserve">This </w:t>
      </w:r>
      <w:r w:rsidR="00281669">
        <w:t xml:space="preserve">also </w:t>
      </w:r>
      <w:r w:rsidR="005F42C9" w:rsidRPr="005F42C9">
        <w:t xml:space="preserve">holds true </w:t>
      </w:r>
      <w:r w:rsidR="005F42C9">
        <w:t xml:space="preserve">for </w:t>
      </w:r>
      <w:r w:rsidR="005F42C9" w:rsidRPr="005F42C9">
        <w:t>channel</w:t>
      </w:r>
      <w:r w:rsidR="005F42C9">
        <w:t xml:space="preserve"> measurement</w:t>
      </w:r>
      <w:r w:rsidR="005F42C9" w:rsidRPr="005F42C9">
        <w:t xml:space="preserve"> using CLI-RS. </w:t>
      </w:r>
    </w:p>
    <w:p w14:paraId="05154F92" w14:textId="6A7DCDA2" w:rsidR="00C45716" w:rsidRDefault="005F42C9" w:rsidP="00814011">
      <w:pPr>
        <w:pStyle w:val="0Maintext"/>
      </w:pPr>
      <w:r>
        <w:t xml:space="preserve">Therefore, </w:t>
      </w:r>
      <w:r w:rsidR="00ED1710">
        <w:t>for instance,</w:t>
      </w:r>
      <w:r w:rsidR="00ED1710" w:rsidRPr="005F42C9">
        <w:t xml:space="preserve"> </w:t>
      </w:r>
      <w:r w:rsidR="00ED1710">
        <w:t>in</w:t>
      </w:r>
      <w:r w:rsidR="0016595B">
        <w:t xml:space="preserve"> a scenario depicted in </w:t>
      </w:r>
      <w:r w:rsidR="0016595B">
        <w:fldChar w:fldCharType="begin"/>
      </w:r>
      <w:r w:rsidR="0016595B">
        <w:instrText xml:space="preserve"> REF _Ref159256677 \h </w:instrText>
      </w:r>
      <w:r w:rsidR="0016595B">
        <w:fldChar w:fldCharType="separate"/>
      </w:r>
      <w:r w:rsidR="0016595B">
        <w:t xml:space="preserve">Figure </w:t>
      </w:r>
      <w:r w:rsidR="0016595B">
        <w:rPr>
          <w:noProof/>
        </w:rPr>
        <w:t>1</w:t>
      </w:r>
      <w:r w:rsidR="0016595B">
        <w:fldChar w:fldCharType="end"/>
      </w:r>
      <w:r w:rsidR="00ED1710">
        <w:t xml:space="preserve">, </w:t>
      </w:r>
      <w:r w:rsidRPr="005F42C9">
        <w:t xml:space="preserve">where the </w:t>
      </w:r>
      <w:r w:rsidR="00626D66">
        <w:t xml:space="preserve">UE </w:t>
      </w:r>
      <w:r w:rsidR="00ED1710">
        <w:t>(UE2 in the figure)</w:t>
      </w:r>
      <w:r w:rsidR="00ED1710" w:rsidRPr="005F42C9">
        <w:t xml:space="preserve"> </w:t>
      </w:r>
      <w:r w:rsidRPr="005F42C9">
        <w:t>sending CLI-RS</w:t>
      </w:r>
      <w:r w:rsidR="00ED1710">
        <w:t xml:space="preserve"> </w:t>
      </w:r>
      <w:r w:rsidRPr="005F42C9">
        <w:t xml:space="preserve">and the </w:t>
      </w:r>
      <w:r w:rsidR="00626D66">
        <w:t>UE</w:t>
      </w:r>
      <w:r w:rsidR="00ED1710">
        <w:t xml:space="preserve"> (UE1 in the figure)</w:t>
      </w:r>
      <w:r w:rsidR="00626D66">
        <w:t xml:space="preserve"> </w:t>
      </w:r>
      <w:r w:rsidRPr="005F42C9">
        <w:t xml:space="preserve">receiving it are physically </w:t>
      </w:r>
      <w:r w:rsidR="0016595B">
        <w:t xml:space="preserve">close but both are far away from the </w:t>
      </w:r>
      <w:proofErr w:type="spellStart"/>
      <w:r w:rsidR="0016595B">
        <w:t>gNB</w:t>
      </w:r>
      <w:proofErr w:type="spellEnd"/>
      <w:r w:rsidR="0016595B">
        <w:t>,</w:t>
      </w:r>
      <w:r w:rsidRPr="005F42C9">
        <w:t xml:space="preserve"> </w:t>
      </w:r>
      <w:r w:rsidR="0016595B">
        <w:t xml:space="preserve">timing misalignment </w:t>
      </w:r>
      <w:r w:rsidR="00A4420C">
        <w:t xml:space="preserve">may </w:t>
      </w:r>
      <w:r w:rsidR="0016595B">
        <w:t xml:space="preserve">occur. In this case, </w:t>
      </w:r>
      <w:r w:rsidR="0016595B" w:rsidRPr="005F42C9">
        <w:t xml:space="preserve">as the CLI-RS sent by the </w:t>
      </w:r>
      <w:r w:rsidR="0016595B">
        <w:t>UE</w:t>
      </w:r>
      <w:r w:rsidR="00E07B1A">
        <w:t>2</w:t>
      </w:r>
      <w:r w:rsidR="0016595B" w:rsidRPr="005F42C9">
        <w:t xml:space="preserve"> may fall outside the </w:t>
      </w:r>
      <w:r w:rsidR="0016595B">
        <w:t xml:space="preserve">reception </w:t>
      </w:r>
      <w:r w:rsidR="0016595B" w:rsidRPr="005F42C9">
        <w:t>timing boundary</w:t>
      </w:r>
      <w:r w:rsidR="0016595B">
        <w:t xml:space="preserve"> of the UE</w:t>
      </w:r>
      <w:r w:rsidR="00FD3C42">
        <w:t>1</w:t>
      </w:r>
      <w:r w:rsidR="0016595B">
        <w:t>,</w:t>
      </w:r>
      <w:r w:rsidR="0016595B" w:rsidRPr="005F42C9">
        <w:t xml:space="preserve"> </w:t>
      </w:r>
      <w:r w:rsidR="0016595B">
        <w:t xml:space="preserve">it is </w:t>
      </w:r>
      <w:r w:rsidRPr="005F42C9">
        <w:t>impossible</w:t>
      </w:r>
      <w:r w:rsidR="0016595B">
        <w:t xml:space="preserve"> for UE1 to </w:t>
      </w:r>
      <w:r w:rsidRPr="005F42C9">
        <w:t xml:space="preserve">accurately measure RSRP or the </w:t>
      </w:r>
      <w:r>
        <w:t xml:space="preserve">CLI </w:t>
      </w:r>
      <w:r w:rsidRPr="005F42C9">
        <w:t>channel</w:t>
      </w:r>
      <w:r w:rsidR="0016595B">
        <w:t xml:space="preserve"> within its DL reception timing.</w:t>
      </w:r>
      <w:r w:rsidRPr="005F42C9">
        <w:t xml:space="preserve"> </w:t>
      </w:r>
      <w:r w:rsidR="00EF37E2">
        <w:t xml:space="preserve">This impact becomes more significant when the UEs are configured with a higher numerology that has a shorter cyclic prefix (CP) length as the shorter CP length is vulnerable to timing misalignment. </w:t>
      </w:r>
      <w:r w:rsidR="003E1381">
        <w:t>In particular</w:t>
      </w:r>
      <w:r w:rsidR="00EF37E2">
        <w:t xml:space="preserve">, </w:t>
      </w:r>
      <w:r w:rsidR="001B532D">
        <w:t xml:space="preserve">when </w:t>
      </w:r>
      <w:r w:rsidRPr="005F42C9">
        <w:t>using FR2</w:t>
      </w:r>
      <w:r w:rsidR="00E241CF">
        <w:t xml:space="preserve"> bands</w:t>
      </w:r>
      <w:r w:rsidR="00EF37E2">
        <w:t xml:space="preserve">, </w:t>
      </w:r>
      <w:r w:rsidRPr="005F42C9">
        <w:t xml:space="preserve">the subcarrier spacing (SCS) must be set to </w:t>
      </w:r>
      <w:r w:rsidR="001B532D">
        <w:t xml:space="preserve">be equal to or greater than </w:t>
      </w:r>
      <w:r w:rsidRPr="005F42C9">
        <w:t xml:space="preserve">60 kHz, which means the </w:t>
      </w:r>
      <w:r w:rsidR="00E241CF">
        <w:t>CP</w:t>
      </w:r>
      <w:r w:rsidRPr="005F42C9">
        <w:t xml:space="preserve"> length of OFDM symbols </w:t>
      </w:r>
      <w:r w:rsidR="00EF37E2">
        <w:t xml:space="preserve">is </w:t>
      </w:r>
      <w:r w:rsidR="00A2434B">
        <w:t>very small</w:t>
      </w:r>
      <w:r w:rsidR="00EF37E2">
        <w:t>.</w:t>
      </w:r>
      <w:r w:rsidRPr="005F42C9">
        <w:t xml:space="preserve"> </w:t>
      </w:r>
      <w:r w:rsidR="00A2434B">
        <w:t>For instance, w</w:t>
      </w:r>
      <w:r w:rsidR="00EF37E2">
        <w:t>hen the</w:t>
      </w:r>
      <w:r w:rsidRPr="005F42C9">
        <w:t xml:space="preserve"> SCS</w:t>
      </w:r>
      <w:r w:rsidR="00EF37E2">
        <w:t xml:space="preserve"> is </w:t>
      </w:r>
      <w:r w:rsidRPr="005F42C9">
        <w:t xml:space="preserve">60 kHz, the CP length is 1.17μs. In this case, if the propagation delay </w:t>
      </w:r>
      <w:r w:rsidR="00E241CF">
        <w:t xml:space="preserve">exceeds </w:t>
      </w:r>
      <w:r w:rsidRPr="005F42C9">
        <w:t>the CP</w:t>
      </w:r>
      <w:r w:rsidR="00E241CF">
        <w:t xml:space="preserve"> length</w:t>
      </w:r>
      <w:r w:rsidRPr="005F42C9">
        <w:t xml:space="preserve">, </w:t>
      </w:r>
      <w:r w:rsidR="004A292A">
        <w:t>it will result in in</w:t>
      </w:r>
      <w:r w:rsidRPr="005F42C9">
        <w:t xml:space="preserve">accurate RSRP and channel </w:t>
      </w:r>
      <w:r w:rsidR="00776786">
        <w:t>measurements</w:t>
      </w:r>
      <w:r w:rsidRPr="005F42C9">
        <w:t>.</w:t>
      </w:r>
      <w:r w:rsidR="001B532D">
        <w:t xml:space="preserve"> Therefore, to ensure accurate measurement using </w:t>
      </w:r>
      <w:r w:rsidR="00F673DC">
        <w:t xml:space="preserve">CLI-RS, it is necessary to </w:t>
      </w:r>
      <w:r w:rsidR="007E1F48">
        <w:t xml:space="preserve">consider </w:t>
      </w:r>
      <w:r w:rsidR="00F673DC">
        <w:t>adjust</w:t>
      </w:r>
      <w:r w:rsidR="007E1F48">
        <w:t>ing</w:t>
      </w:r>
      <w:r w:rsidR="00F673DC">
        <w:t xml:space="preserve"> </w:t>
      </w:r>
      <w:r w:rsidR="00A2434B">
        <w:t xml:space="preserve">the </w:t>
      </w:r>
      <w:r w:rsidR="00F673DC">
        <w:t>aggressor UE’s transmission timing of CLI-RS and/or victim UE’s reception timing of CLI-RS.</w:t>
      </w:r>
    </w:p>
    <w:p w14:paraId="52A699DE" w14:textId="5884907D" w:rsidR="001A402B" w:rsidRPr="001F6D42" w:rsidRDefault="001A402B" w:rsidP="001A402B">
      <w:pPr>
        <w:pStyle w:val="0Maintext"/>
        <w:rPr>
          <w:b/>
          <w:i/>
        </w:rPr>
      </w:pPr>
      <w:r>
        <w:rPr>
          <w:rFonts w:eastAsia="Microsoft YaHei"/>
          <w:b/>
          <w:i/>
          <w:lang w:eastAsia="ja-JP"/>
        </w:rPr>
        <w:t>Observation 1</w:t>
      </w:r>
      <w:r w:rsidRPr="00BE685D">
        <w:rPr>
          <w:rFonts w:eastAsia="Microsoft YaHei"/>
          <w:b/>
          <w:i/>
          <w:lang w:eastAsia="ja-JP"/>
        </w:rPr>
        <w:t>:</w:t>
      </w:r>
      <w:r>
        <w:rPr>
          <w:rFonts w:eastAsia="Microsoft YaHei"/>
          <w:b/>
          <w:i/>
          <w:lang w:eastAsia="ja-JP"/>
        </w:rPr>
        <w:t xml:space="preserve"> </w:t>
      </w:r>
      <w:r w:rsidRPr="001A402B">
        <w:rPr>
          <w:rFonts w:eastAsia="Microsoft YaHei"/>
          <w:b/>
          <w:i/>
          <w:lang w:eastAsia="ja-JP"/>
        </w:rPr>
        <w:t>to ensure accurate RSRP</w:t>
      </w:r>
      <w:r w:rsidR="004F5AF7">
        <w:rPr>
          <w:rFonts w:eastAsia="Microsoft YaHei"/>
          <w:b/>
          <w:i/>
          <w:lang w:eastAsia="ja-JP"/>
        </w:rPr>
        <w:t xml:space="preserve"> and channel</w:t>
      </w:r>
      <w:r w:rsidRPr="001A402B">
        <w:rPr>
          <w:rFonts w:eastAsia="Microsoft YaHei"/>
          <w:b/>
          <w:i/>
          <w:lang w:eastAsia="ja-JP"/>
        </w:rPr>
        <w:t xml:space="preserve"> measurement using CLI-RS, it is necessary to </w:t>
      </w:r>
      <w:r w:rsidR="005324BE">
        <w:rPr>
          <w:rFonts w:eastAsia="Microsoft YaHei"/>
          <w:b/>
          <w:i/>
          <w:lang w:eastAsia="ja-JP"/>
        </w:rPr>
        <w:t xml:space="preserve">consider </w:t>
      </w:r>
      <w:r w:rsidRPr="001A402B">
        <w:rPr>
          <w:rFonts w:eastAsia="Microsoft YaHei"/>
          <w:b/>
          <w:i/>
          <w:lang w:eastAsia="ja-JP"/>
        </w:rPr>
        <w:t>adjust</w:t>
      </w:r>
      <w:r w:rsidR="005324BE">
        <w:rPr>
          <w:rFonts w:eastAsia="Microsoft YaHei"/>
          <w:b/>
          <w:i/>
          <w:lang w:eastAsia="ja-JP"/>
        </w:rPr>
        <w:t>ing</w:t>
      </w:r>
      <w:r w:rsidRPr="001A402B">
        <w:rPr>
          <w:rFonts w:eastAsia="Microsoft YaHei"/>
          <w:b/>
          <w:i/>
          <w:lang w:eastAsia="ja-JP"/>
        </w:rPr>
        <w:t xml:space="preserve"> </w:t>
      </w:r>
      <w:r w:rsidR="004F5AF7">
        <w:rPr>
          <w:rFonts w:eastAsia="Microsoft YaHei"/>
          <w:b/>
          <w:i/>
          <w:lang w:eastAsia="ja-JP"/>
        </w:rPr>
        <w:t xml:space="preserve">the </w:t>
      </w:r>
      <w:r w:rsidRPr="001A402B">
        <w:rPr>
          <w:rFonts w:eastAsia="Microsoft YaHei"/>
          <w:b/>
          <w:i/>
          <w:lang w:eastAsia="ja-JP"/>
        </w:rPr>
        <w:t>aggressor UE’s transmission timing of CLI-RS and/or victim UE’s reception timing of CLI-RS</w:t>
      </w:r>
      <w:r>
        <w:rPr>
          <w:rFonts w:eastAsia="Microsoft YaHei"/>
          <w:b/>
          <w:i/>
          <w:lang w:eastAsia="ja-JP"/>
        </w:rPr>
        <w:t>.</w:t>
      </w:r>
    </w:p>
    <w:p w14:paraId="5FDC2FA3" w14:textId="77777777" w:rsidR="001A402B" w:rsidRPr="001A402B" w:rsidRDefault="001A402B" w:rsidP="00814011">
      <w:pPr>
        <w:pStyle w:val="0Maintext"/>
      </w:pPr>
    </w:p>
    <w:p w14:paraId="6C17BBAA" w14:textId="2DEBA33B" w:rsidR="00A10ED4" w:rsidRDefault="00CB0D06" w:rsidP="00814011">
      <w:pPr>
        <w:pStyle w:val="0Maintext"/>
      </w:pPr>
      <w:r w:rsidRPr="00CB0D06">
        <w:lastRenderedPageBreak/>
        <w:t xml:space="preserve">If we were to introduce a timing </w:t>
      </w:r>
      <w:r>
        <w:t>alignment</w:t>
      </w:r>
      <w:r w:rsidRPr="00CB0D06">
        <w:t xml:space="preserve"> mechanism, there would be a need to consider the following aspects additionally</w:t>
      </w:r>
      <w:r>
        <w:t>. B</w:t>
      </w:r>
      <w:r w:rsidR="00D64945">
        <w:t xml:space="preserve">efore a victim UE measures </w:t>
      </w:r>
      <w:r w:rsidR="00A506E6">
        <w:t xml:space="preserve">the </w:t>
      </w:r>
      <w:r w:rsidR="00D64945">
        <w:t xml:space="preserve">RSRP of </w:t>
      </w:r>
      <w:r w:rsidR="00A506E6">
        <w:t xml:space="preserve">UE-to-UE CLI from an </w:t>
      </w:r>
      <w:r w:rsidR="00D64945">
        <w:t xml:space="preserve">aggressor UE, the victim UE should acquire reception timing for UE-to-UE CLI measurement, which may be different from the victim </w:t>
      </w:r>
      <w:r w:rsidR="00A506E6">
        <w:t>UE’s</w:t>
      </w:r>
      <w:r w:rsidR="00D64945">
        <w:t xml:space="preserve"> DL reception timing. </w:t>
      </w:r>
      <w:r w:rsidR="00814011">
        <w:t xml:space="preserve">If DL reception and CLI </w:t>
      </w:r>
      <w:r w:rsidR="00174267">
        <w:t xml:space="preserve">measurement do not </w:t>
      </w:r>
      <w:r w:rsidR="00814011">
        <w:t xml:space="preserve">occur simultaneously, there isn't a significant issue. However, when they happen concurrently, </w:t>
      </w:r>
      <w:r w:rsidR="00174267">
        <w:t xml:space="preserve">the victim </w:t>
      </w:r>
      <w:r w:rsidR="00814011">
        <w:t xml:space="preserve">UE faces difficulty in accurately </w:t>
      </w:r>
      <w:r w:rsidR="00174267">
        <w:t xml:space="preserve">performing </w:t>
      </w:r>
      <w:r>
        <w:t xml:space="preserve">either </w:t>
      </w:r>
      <w:r w:rsidR="00814011">
        <w:t xml:space="preserve">CLI </w:t>
      </w:r>
      <w:r w:rsidR="00174267">
        <w:t>measurement</w:t>
      </w:r>
      <w:r>
        <w:t xml:space="preserve"> or DL reception</w:t>
      </w:r>
      <w:r w:rsidR="00814011">
        <w:t xml:space="preserve">. Hence, </w:t>
      </w:r>
      <w:r w:rsidR="00345E8F">
        <w:t>i</w:t>
      </w:r>
      <w:r w:rsidR="00814011" w:rsidRPr="00814011">
        <w:t>t is necessary to investigate whether any additional specification impacts (</w:t>
      </w:r>
      <w:r w:rsidR="00A91731" w:rsidRPr="00A91731">
        <w:t>e.g., timing synchronization between victim UE and aggressor UE for CLI-RSRP measurement, victim UE’s two different reception timings for CLI-RS and DL</w:t>
      </w:r>
      <w:r w:rsidR="00814011" w:rsidRPr="00814011">
        <w:t>).</w:t>
      </w:r>
    </w:p>
    <w:p w14:paraId="532EF7AC" w14:textId="681E43A8" w:rsidR="00EE1DE8" w:rsidRDefault="00E96017" w:rsidP="00EE1DE8">
      <w:pPr>
        <w:pStyle w:val="0Maintext"/>
        <w:rPr>
          <w:rFonts w:eastAsia="Microsoft YaHei"/>
          <w:b/>
          <w:i/>
          <w:lang w:eastAsia="ja-JP"/>
        </w:rPr>
      </w:pPr>
      <w:r w:rsidRPr="00BE685D">
        <w:rPr>
          <w:rFonts w:eastAsia="Microsoft YaHei"/>
          <w:b/>
          <w:i/>
          <w:lang w:eastAsia="ja-JP"/>
        </w:rPr>
        <w:t xml:space="preserve">Proposal </w:t>
      </w:r>
      <w:r w:rsidR="0017067F">
        <w:rPr>
          <w:rFonts w:eastAsia="Microsoft YaHei"/>
          <w:b/>
          <w:i/>
          <w:lang w:eastAsia="ja-JP"/>
        </w:rPr>
        <w:t>4</w:t>
      </w:r>
      <w:r w:rsidRPr="00BE685D">
        <w:rPr>
          <w:rFonts w:eastAsia="Microsoft YaHei"/>
          <w:b/>
          <w:i/>
          <w:lang w:eastAsia="ja-JP"/>
        </w:rPr>
        <w:t>:</w:t>
      </w:r>
      <w:r w:rsidR="00874DC1">
        <w:rPr>
          <w:rFonts w:eastAsia="Microsoft YaHei"/>
          <w:b/>
          <w:i/>
          <w:lang w:eastAsia="ja-JP"/>
        </w:rPr>
        <w:t xml:space="preserve"> </w:t>
      </w:r>
      <w:r w:rsidR="00230298">
        <w:rPr>
          <w:rFonts w:eastAsia="Microsoft YaHei"/>
          <w:b/>
          <w:i/>
          <w:lang w:eastAsia="ja-JP"/>
        </w:rPr>
        <w:t>I</w:t>
      </w:r>
      <w:r w:rsidR="00230298" w:rsidRPr="00230298">
        <w:rPr>
          <w:rFonts w:eastAsia="Microsoft YaHei"/>
          <w:b/>
          <w:i/>
          <w:lang w:eastAsia="ja-JP"/>
        </w:rPr>
        <w:t xml:space="preserve">t is necessary to investigate specification impacts </w:t>
      </w:r>
      <w:r w:rsidR="00D80346">
        <w:rPr>
          <w:rFonts w:eastAsia="Microsoft YaHei"/>
          <w:b/>
          <w:i/>
          <w:lang w:eastAsia="ja-JP"/>
        </w:rPr>
        <w:t>for t</w:t>
      </w:r>
      <w:r w:rsidR="00D80346" w:rsidRPr="00D80346">
        <w:rPr>
          <w:rFonts w:eastAsia="Microsoft YaHei"/>
          <w:b/>
          <w:i/>
          <w:lang w:eastAsia="ja-JP"/>
        </w:rPr>
        <w:t>iming alignment</w:t>
      </w:r>
      <w:r w:rsidR="00D80346">
        <w:rPr>
          <w:rFonts w:eastAsia="Microsoft YaHei"/>
          <w:b/>
          <w:i/>
          <w:lang w:eastAsia="ja-JP"/>
        </w:rPr>
        <w:t xml:space="preserve"> issues</w:t>
      </w:r>
      <w:r w:rsidR="00D80346" w:rsidRPr="00D80346">
        <w:rPr>
          <w:rFonts w:eastAsia="Microsoft YaHei"/>
          <w:b/>
          <w:i/>
          <w:lang w:eastAsia="ja-JP"/>
        </w:rPr>
        <w:t xml:space="preserve"> for UE-to-UE CLI measurement and reporting</w:t>
      </w:r>
      <w:r w:rsidR="00DA43FE">
        <w:rPr>
          <w:rFonts w:eastAsia="Microsoft YaHei"/>
          <w:b/>
          <w:i/>
          <w:lang w:eastAsia="ja-JP"/>
        </w:rPr>
        <w:t xml:space="preserve"> </w:t>
      </w:r>
      <w:r w:rsidR="00DA43FE" w:rsidRPr="00230298">
        <w:rPr>
          <w:rFonts w:eastAsia="Microsoft YaHei"/>
          <w:b/>
          <w:i/>
          <w:lang w:eastAsia="ja-JP"/>
        </w:rPr>
        <w:t>(e.g., timing synchronization between victim UE and aggressor UE</w:t>
      </w:r>
      <w:r w:rsidR="00DA43FE">
        <w:rPr>
          <w:rFonts w:eastAsia="Microsoft YaHei"/>
          <w:b/>
          <w:i/>
          <w:lang w:eastAsia="ja-JP"/>
        </w:rPr>
        <w:t xml:space="preserve"> for CLI-RSRP measurement, </w:t>
      </w:r>
      <w:r w:rsidR="00C75C78">
        <w:rPr>
          <w:rFonts w:eastAsia="Microsoft YaHei"/>
          <w:b/>
          <w:i/>
          <w:lang w:eastAsia="ja-JP"/>
        </w:rPr>
        <w:t xml:space="preserve">victim UE’s </w:t>
      </w:r>
      <w:r w:rsidR="00DA43FE">
        <w:rPr>
          <w:rFonts w:eastAsia="Microsoft YaHei"/>
          <w:b/>
          <w:i/>
          <w:lang w:eastAsia="ja-JP"/>
        </w:rPr>
        <w:t>two different reception timings for CLI-RS and DL</w:t>
      </w:r>
      <w:r w:rsidR="00DA43FE" w:rsidRPr="00230298">
        <w:rPr>
          <w:rFonts w:eastAsia="Microsoft YaHei"/>
          <w:b/>
          <w:i/>
          <w:lang w:eastAsia="ja-JP"/>
        </w:rPr>
        <w:t>)</w:t>
      </w:r>
      <w:r w:rsidR="00EE1DE8">
        <w:rPr>
          <w:rFonts w:eastAsia="Microsoft YaHei"/>
          <w:b/>
          <w:i/>
          <w:lang w:eastAsia="ja-JP"/>
        </w:rPr>
        <w:t xml:space="preserve"> and include it as a potential specification impact in the table (Proposal 3-2a) where applicable.</w:t>
      </w:r>
    </w:p>
    <w:p w14:paraId="43CAFB16" w14:textId="4A85A0B7" w:rsidR="00E96017" w:rsidRDefault="00E96017" w:rsidP="00B847F3">
      <w:pPr>
        <w:widowControl w:val="0"/>
        <w:autoSpaceDE w:val="0"/>
        <w:autoSpaceDN w:val="0"/>
        <w:spacing w:after="120" w:line="276" w:lineRule="auto"/>
        <w:rPr>
          <w:b/>
          <w:i/>
          <w:lang w:eastAsia="ko-KR"/>
        </w:rPr>
      </w:pPr>
    </w:p>
    <w:p w14:paraId="2E599759" w14:textId="77777777" w:rsidR="004B3688" w:rsidRPr="00574320" w:rsidRDefault="004B3688" w:rsidP="004B3688">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proofErr w:type="spellStart"/>
      <w:r w:rsidRPr="009045AF">
        <w:rPr>
          <w:sz w:val="36"/>
          <w:lang w:eastAsia="ko-KR"/>
        </w:rPr>
        <w:t>gNB</w:t>
      </w:r>
      <w:proofErr w:type="spellEnd"/>
      <w:r w:rsidRPr="009045AF">
        <w:rPr>
          <w:sz w:val="36"/>
          <w:lang w:eastAsia="ko-KR"/>
        </w:rPr>
        <w:t>-to-</w:t>
      </w:r>
      <w:proofErr w:type="spellStart"/>
      <w:r w:rsidRPr="009045AF">
        <w:rPr>
          <w:sz w:val="36"/>
          <w:lang w:eastAsia="ko-KR"/>
        </w:rPr>
        <w:t>gNB</w:t>
      </w:r>
      <w:proofErr w:type="spellEnd"/>
      <w:r w:rsidRPr="009045AF">
        <w:rPr>
          <w:sz w:val="36"/>
          <w:lang w:eastAsia="ko-KR"/>
        </w:rPr>
        <w:t xml:space="preserve"> co-channel CLI handling</w:t>
      </w:r>
    </w:p>
    <w:p w14:paraId="30D34C09" w14:textId="237C3277" w:rsidR="005C37CB" w:rsidRPr="0023023E" w:rsidRDefault="005C37CB" w:rsidP="004B3688">
      <w:pPr>
        <w:pStyle w:val="2"/>
        <w:spacing w:before="240" w:line="360" w:lineRule="auto"/>
        <w:rPr>
          <w:color w:val="000000" w:themeColor="text1"/>
          <w:lang w:eastAsia="ko-KR"/>
        </w:rPr>
      </w:pPr>
      <w:r w:rsidRPr="0023023E">
        <w:rPr>
          <w:color w:val="000000" w:themeColor="text1"/>
          <w:lang w:eastAsia="ko-KR"/>
        </w:rPr>
        <w:t>Power control</w:t>
      </w:r>
      <w:r w:rsidR="00A1600F" w:rsidRPr="0023023E">
        <w:rPr>
          <w:color w:val="000000" w:themeColor="text1"/>
          <w:lang w:eastAsia="ko-KR"/>
        </w:rPr>
        <w:t>-</w:t>
      </w:r>
      <w:r w:rsidRPr="0023023E">
        <w:rPr>
          <w:color w:val="000000" w:themeColor="text1"/>
          <w:lang w:eastAsia="ko-KR"/>
        </w:rPr>
        <w:t>based schemes</w:t>
      </w:r>
    </w:p>
    <w:p w14:paraId="2B4F6E6A" w14:textId="78C9CD29" w:rsidR="005C37CB" w:rsidRPr="007F18C6" w:rsidRDefault="005C37CB" w:rsidP="007F18C6">
      <w:pPr>
        <w:pStyle w:val="0Maintext"/>
      </w:pPr>
      <w:r w:rsidRPr="007F18C6">
        <w:t xml:space="preserve">During the RAN1#116 meeting, it was first agreed to consider several candidate </w:t>
      </w:r>
      <w:proofErr w:type="spellStart"/>
      <w:r w:rsidRPr="007F18C6">
        <w:t>gNB</w:t>
      </w:r>
      <w:proofErr w:type="spellEnd"/>
      <w:r w:rsidRPr="007F18C6">
        <w:t>-to-</w:t>
      </w:r>
      <w:proofErr w:type="spellStart"/>
      <w:r w:rsidRPr="007F18C6">
        <w:t>gNB</w:t>
      </w:r>
      <w:proofErr w:type="spellEnd"/>
      <w:r w:rsidRPr="007F18C6">
        <w:t xml:space="preserve"> co-channel CLI handling schemes, including </w:t>
      </w:r>
      <w:proofErr w:type="spellStart"/>
      <w:r w:rsidRPr="007F18C6">
        <w:t>gNB</w:t>
      </w:r>
      <w:proofErr w:type="spellEnd"/>
      <w:r w:rsidRPr="007F18C6">
        <w:t xml:space="preserve"> Tx power control and UE Tx power control schemes, for further down-selection. However, during the subsequent discussion, it was further agreed</w:t>
      </w:r>
      <w:r w:rsidR="00E24114" w:rsidRPr="007F18C6">
        <w:t xml:space="preserve"> to remove </w:t>
      </w:r>
      <w:r w:rsidRPr="007F18C6">
        <w:t xml:space="preserve">the </w:t>
      </w:r>
      <w:proofErr w:type="spellStart"/>
      <w:r w:rsidRPr="007F18C6">
        <w:t>gNB</w:t>
      </w:r>
      <w:proofErr w:type="spellEnd"/>
      <w:r w:rsidRPr="007F18C6">
        <w:t xml:space="preserve"> Tx power </w:t>
      </w:r>
      <w:r w:rsidR="00ED6F61">
        <w:t>control-based</w:t>
      </w:r>
      <w:r w:rsidRPr="007F18C6">
        <w:t xml:space="preserve"> schemes</w:t>
      </w:r>
      <w:r w:rsidR="00E24114" w:rsidRPr="007F18C6">
        <w:t xml:space="preserve"> due to </w:t>
      </w:r>
      <w:r w:rsidR="00ED6F61">
        <w:t>their</w:t>
      </w:r>
      <w:r w:rsidR="00E24114" w:rsidRPr="007F18C6">
        <w:t xml:space="preserve"> negative impact on </w:t>
      </w:r>
      <w:r w:rsidR="00836016" w:rsidRPr="007F18C6">
        <w:rPr>
          <w:rFonts w:hint="eastAsia"/>
        </w:rPr>
        <w:t>D</w:t>
      </w:r>
      <w:r w:rsidR="00836016" w:rsidRPr="007F18C6">
        <w:t xml:space="preserve">L </w:t>
      </w:r>
      <w:r w:rsidR="00E24114" w:rsidRPr="007F18C6">
        <w:t xml:space="preserve">performance (e.g., reduced </w:t>
      </w:r>
      <w:r w:rsidR="00E37834" w:rsidRPr="007F18C6">
        <w:t>cell coverage</w:t>
      </w:r>
      <w:r w:rsidR="00E24114" w:rsidRPr="007F18C6">
        <w:t>)</w:t>
      </w:r>
      <w:r w:rsidR="00E37834" w:rsidRPr="007F18C6">
        <w:t xml:space="preserve">. </w:t>
      </w:r>
      <w:r w:rsidR="00726765" w:rsidRPr="007F18C6">
        <w:t xml:space="preserve">Similarly, in our view, UE Tx power control schemes should not be listed as a candidate scheme. </w:t>
      </w:r>
      <w:r w:rsidR="005F6B88" w:rsidRPr="007F18C6">
        <w:t>While</w:t>
      </w:r>
      <w:r w:rsidR="00726765" w:rsidRPr="007F18C6">
        <w:t xml:space="preserve"> UE Tx power control can </w:t>
      </w:r>
      <w:r w:rsidR="005F6B88" w:rsidRPr="007F18C6">
        <w:t xml:space="preserve">boost </w:t>
      </w:r>
      <w:r w:rsidR="00836016" w:rsidRPr="007F18C6">
        <w:t>UL</w:t>
      </w:r>
      <w:r w:rsidR="005F6B88" w:rsidRPr="007F18C6">
        <w:t xml:space="preserve"> power to enhance</w:t>
      </w:r>
      <w:r w:rsidR="00726765" w:rsidRPr="007F18C6">
        <w:t xml:space="preserve"> UL </w:t>
      </w:r>
      <w:r w:rsidR="005F6B88" w:rsidRPr="007F18C6">
        <w:t xml:space="preserve">SINR at </w:t>
      </w:r>
      <w:proofErr w:type="spellStart"/>
      <w:r w:rsidR="00726765" w:rsidRPr="007F18C6">
        <w:t>gNB</w:t>
      </w:r>
      <w:proofErr w:type="spellEnd"/>
      <w:r w:rsidR="00726765" w:rsidRPr="007F18C6">
        <w:t xml:space="preserve"> </w:t>
      </w:r>
      <w:r w:rsidR="005F6B88" w:rsidRPr="007F18C6">
        <w:t xml:space="preserve">in the presence of </w:t>
      </w:r>
      <w:proofErr w:type="spellStart"/>
      <w:r w:rsidR="005F6B88" w:rsidRPr="007F18C6">
        <w:t>gNB</w:t>
      </w:r>
      <w:proofErr w:type="spellEnd"/>
      <w:r w:rsidR="005F6B88" w:rsidRPr="007F18C6">
        <w:t>-to-</w:t>
      </w:r>
      <w:proofErr w:type="spellStart"/>
      <w:r w:rsidR="005F6B88" w:rsidRPr="007F18C6">
        <w:t>gNB</w:t>
      </w:r>
      <w:proofErr w:type="spellEnd"/>
      <w:r w:rsidR="005F6B88" w:rsidRPr="007F18C6">
        <w:t xml:space="preserve"> co-channel CLI</w:t>
      </w:r>
      <w:r w:rsidR="00726765" w:rsidRPr="007F18C6">
        <w:t xml:space="preserve">, it does not </w:t>
      </w:r>
      <w:r w:rsidR="005F6B88" w:rsidRPr="007F18C6">
        <w:t>fundamentally address</w:t>
      </w:r>
      <w:r w:rsidR="00726765" w:rsidRPr="007F18C6">
        <w:t xml:space="preserve"> </w:t>
      </w:r>
      <w:proofErr w:type="spellStart"/>
      <w:r w:rsidR="005F6B88" w:rsidRPr="007F18C6">
        <w:t>gNB</w:t>
      </w:r>
      <w:proofErr w:type="spellEnd"/>
      <w:r w:rsidR="005F6B88" w:rsidRPr="007F18C6">
        <w:t>-to-</w:t>
      </w:r>
      <w:proofErr w:type="spellStart"/>
      <w:r w:rsidR="005F6B88" w:rsidRPr="007F18C6">
        <w:t>gNB</w:t>
      </w:r>
      <w:proofErr w:type="spellEnd"/>
      <w:r w:rsidR="005F6B88" w:rsidRPr="007F18C6">
        <w:t xml:space="preserve"> co-channel CLI from aggressor </w:t>
      </w:r>
      <w:proofErr w:type="spellStart"/>
      <w:r w:rsidR="005F6B88" w:rsidRPr="007F18C6">
        <w:t>gNBs</w:t>
      </w:r>
      <w:proofErr w:type="spellEnd"/>
      <w:r w:rsidR="00726765" w:rsidRPr="007F18C6">
        <w:t xml:space="preserve">. </w:t>
      </w:r>
      <w:r w:rsidR="005F6B88" w:rsidRPr="007F18C6">
        <w:t>Moreover, increasing UE Tx power may lead to increased UE-to-UE CLI, thereby degrading downlink performance.</w:t>
      </w:r>
    </w:p>
    <w:p w14:paraId="1F2F2A7E" w14:textId="29678BEB" w:rsidR="00FD5212" w:rsidRPr="0023023E" w:rsidRDefault="00FD5212" w:rsidP="00FD5212">
      <w:pPr>
        <w:pStyle w:val="0Maintext"/>
        <w:rPr>
          <w:b/>
          <w:i/>
          <w:color w:val="000000" w:themeColor="text1"/>
        </w:rPr>
      </w:pPr>
      <w:r w:rsidRPr="0023023E">
        <w:rPr>
          <w:rFonts w:eastAsia="Microsoft YaHei"/>
          <w:b/>
          <w:i/>
          <w:color w:val="000000" w:themeColor="text1"/>
          <w:lang w:eastAsia="ja-JP"/>
        </w:rPr>
        <w:t xml:space="preserve">Proposal </w:t>
      </w:r>
      <w:r w:rsidR="00836016">
        <w:rPr>
          <w:rFonts w:eastAsia="Microsoft YaHei"/>
          <w:b/>
          <w:i/>
          <w:color w:val="000000" w:themeColor="text1"/>
          <w:lang w:eastAsia="ja-JP"/>
        </w:rPr>
        <w:t>5</w:t>
      </w:r>
      <w:r w:rsidRPr="0023023E">
        <w:rPr>
          <w:rFonts w:eastAsia="Microsoft YaHei"/>
          <w:b/>
          <w:i/>
          <w:color w:val="000000" w:themeColor="text1"/>
          <w:lang w:eastAsia="ja-JP"/>
        </w:rPr>
        <w:t xml:space="preserve">: </w:t>
      </w:r>
      <w:r w:rsidR="00265FA0" w:rsidRPr="0023023E">
        <w:rPr>
          <w:rFonts w:eastAsia="Microsoft YaHei"/>
          <w:b/>
          <w:i/>
          <w:color w:val="000000" w:themeColor="text1"/>
          <w:lang w:eastAsia="ja-JP"/>
        </w:rPr>
        <w:t xml:space="preserve">We propose </w:t>
      </w:r>
      <w:r w:rsidR="009F154A" w:rsidRPr="0023023E">
        <w:rPr>
          <w:rFonts w:eastAsia="Microsoft YaHei"/>
          <w:b/>
          <w:i/>
          <w:color w:val="000000" w:themeColor="text1"/>
          <w:lang w:eastAsia="ja-JP"/>
        </w:rPr>
        <w:t xml:space="preserve">not to consider </w:t>
      </w:r>
      <w:r w:rsidR="00265FA0" w:rsidRPr="0023023E">
        <w:rPr>
          <w:rFonts w:eastAsia="Microsoft YaHei"/>
          <w:b/>
          <w:i/>
          <w:color w:val="000000" w:themeColor="text1"/>
          <w:lang w:eastAsia="ja-JP"/>
        </w:rPr>
        <w:t xml:space="preserve">UE Tx power control-based schemes </w:t>
      </w:r>
      <w:r w:rsidR="009F154A" w:rsidRPr="0023023E">
        <w:rPr>
          <w:rFonts w:eastAsia="Microsoft YaHei"/>
          <w:b/>
          <w:i/>
          <w:color w:val="000000" w:themeColor="text1"/>
          <w:lang w:eastAsia="ja-JP"/>
        </w:rPr>
        <w:t>in</w:t>
      </w:r>
      <w:r w:rsidR="00265FA0" w:rsidRPr="0023023E">
        <w:rPr>
          <w:rFonts w:eastAsia="Microsoft YaHei"/>
          <w:b/>
          <w:i/>
          <w:color w:val="000000" w:themeColor="text1"/>
          <w:lang w:eastAsia="ja-JP"/>
        </w:rPr>
        <w:t xml:space="preserve"> </w:t>
      </w:r>
      <w:r w:rsidRPr="0023023E">
        <w:rPr>
          <w:rFonts w:eastAsia="Microsoft YaHei"/>
          <w:b/>
          <w:i/>
          <w:color w:val="000000" w:themeColor="text1"/>
          <w:lang w:eastAsia="ja-JP"/>
        </w:rPr>
        <w:t xml:space="preserve">the down-selection of </w:t>
      </w:r>
      <w:proofErr w:type="spellStart"/>
      <w:r w:rsidRPr="0023023E">
        <w:rPr>
          <w:rFonts w:eastAsia="Microsoft YaHei"/>
          <w:b/>
          <w:i/>
          <w:color w:val="000000" w:themeColor="text1"/>
          <w:lang w:eastAsia="ja-JP"/>
        </w:rPr>
        <w:t>gNB</w:t>
      </w:r>
      <w:proofErr w:type="spellEnd"/>
      <w:r w:rsidRPr="0023023E">
        <w:rPr>
          <w:rFonts w:eastAsia="Microsoft YaHei"/>
          <w:b/>
          <w:i/>
          <w:color w:val="000000" w:themeColor="text1"/>
          <w:lang w:eastAsia="ja-JP"/>
        </w:rPr>
        <w:t>-to-</w:t>
      </w:r>
      <w:proofErr w:type="spellStart"/>
      <w:r w:rsidRPr="0023023E">
        <w:rPr>
          <w:rFonts w:eastAsia="Microsoft YaHei"/>
          <w:b/>
          <w:i/>
          <w:color w:val="000000" w:themeColor="text1"/>
          <w:lang w:eastAsia="ja-JP"/>
        </w:rPr>
        <w:t>gNB</w:t>
      </w:r>
      <w:proofErr w:type="spellEnd"/>
      <w:r w:rsidRPr="0023023E">
        <w:rPr>
          <w:rFonts w:eastAsia="Microsoft YaHei"/>
          <w:b/>
          <w:i/>
          <w:color w:val="000000" w:themeColor="text1"/>
          <w:lang w:eastAsia="ja-JP"/>
        </w:rPr>
        <w:t xml:space="preserve"> co-channel CLI handling schemes.</w:t>
      </w:r>
    </w:p>
    <w:p w14:paraId="2F4767FA" w14:textId="77777777" w:rsidR="00FD5212" w:rsidRDefault="00FD5212" w:rsidP="005C37CB">
      <w:pPr>
        <w:rPr>
          <w:lang w:eastAsia="ko-KR"/>
        </w:rPr>
      </w:pPr>
    </w:p>
    <w:p w14:paraId="3E1000C2" w14:textId="144E57EA" w:rsidR="004B3688" w:rsidRPr="00E95193" w:rsidRDefault="00332BB3" w:rsidP="004B3688">
      <w:pPr>
        <w:pStyle w:val="2"/>
        <w:spacing w:before="240" w:line="360" w:lineRule="auto"/>
        <w:rPr>
          <w:color w:val="000000" w:themeColor="text1"/>
          <w:lang w:eastAsia="ko-KR"/>
        </w:rPr>
      </w:pPr>
      <w:r>
        <w:rPr>
          <w:rFonts w:hint="eastAsia"/>
          <w:color w:val="000000" w:themeColor="text1"/>
          <w:lang w:eastAsia="ko-KR"/>
        </w:rPr>
        <w:t>C</w:t>
      </w:r>
      <w:r>
        <w:rPr>
          <w:color w:val="000000" w:themeColor="text1"/>
          <w:lang w:eastAsia="ko-KR"/>
        </w:rPr>
        <w:t>LI-RS</w:t>
      </w:r>
      <w:r w:rsidR="00016B79">
        <w:rPr>
          <w:color w:val="000000" w:themeColor="text1"/>
          <w:lang w:eastAsia="ko-KR"/>
        </w:rPr>
        <w:t xml:space="preserve"> </w:t>
      </w:r>
      <w:r w:rsidR="006D0440">
        <w:rPr>
          <w:color w:val="000000" w:themeColor="text1"/>
          <w:lang w:eastAsia="ko-KR"/>
        </w:rPr>
        <w:t>and i</w:t>
      </w:r>
      <w:r w:rsidR="006D0440" w:rsidRPr="006D0440">
        <w:rPr>
          <w:color w:val="000000" w:themeColor="text1"/>
          <w:lang w:eastAsia="ko-KR"/>
        </w:rPr>
        <w:t xml:space="preserve">nformation exchange between </w:t>
      </w:r>
      <w:proofErr w:type="spellStart"/>
      <w:r w:rsidR="006D0440" w:rsidRPr="006D0440">
        <w:rPr>
          <w:color w:val="000000" w:themeColor="text1"/>
          <w:lang w:eastAsia="ko-KR"/>
        </w:rPr>
        <w:t>gNB</w:t>
      </w:r>
      <w:r w:rsidR="006D0440">
        <w:rPr>
          <w:color w:val="000000" w:themeColor="text1"/>
          <w:lang w:eastAsia="ko-KR"/>
        </w:rPr>
        <w:t>s</w:t>
      </w:r>
      <w:proofErr w:type="spellEnd"/>
      <w:r w:rsidR="00016B79">
        <w:rPr>
          <w:color w:val="000000" w:themeColor="text1"/>
          <w:lang w:eastAsia="ko-KR"/>
        </w:rPr>
        <w:t xml:space="preserve"> </w:t>
      </w:r>
    </w:p>
    <w:p w14:paraId="06F9DAA3" w14:textId="52321746" w:rsidR="004B3688" w:rsidRDefault="006605A5" w:rsidP="004B3688">
      <w:pPr>
        <w:pStyle w:val="0Maintext"/>
      </w:pPr>
      <w:r w:rsidRPr="006605A5">
        <w:t xml:space="preserve">In the Rel-18 </w:t>
      </w:r>
      <w:r w:rsidR="00BF18FA">
        <w:t>SI</w:t>
      </w:r>
      <w:r w:rsidRPr="006605A5">
        <w:t xml:space="preserve">, discussions have focused on </w:t>
      </w:r>
      <w:proofErr w:type="spellStart"/>
      <w:r w:rsidRPr="006605A5">
        <w:t>gNB</w:t>
      </w:r>
      <w:proofErr w:type="spellEnd"/>
      <w:r w:rsidRPr="006605A5">
        <w:t>-to-</w:t>
      </w:r>
      <w:proofErr w:type="spellStart"/>
      <w:r w:rsidRPr="006605A5">
        <w:t>gNB</w:t>
      </w:r>
      <w:proofErr w:type="spellEnd"/>
      <w:r w:rsidRPr="006605A5">
        <w:t xml:space="preserve"> co-channel CLI measurement and channel measurement</w:t>
      </w:r>
      <w:r w:rsidR="00770095">
        <w:t xml:space="preserve"> </w:t>
      </w:r>
      <w:r>
        <w:t xml:space="preserve">based on </w:t>
      </w:r>
      <w:r w:rsidR="00770095">
        <w:t>NZP CSI-RS/</w:t>
      </w:r>
      <w:r w:rsidRPr="006605A5">
        <w:t>SSB.</w:t>
      </w:r>
      <w:r w:rsidR="00E95193">
        <w:t xml:space="preserve"> </w:t>
      </w:r>
      <w:r w:rsidR="00E95193">
        <w:fldChar w:fldCharType="begin"/>
      </w:r>
      <w:r w:rsidR="00E95193">
        <w:instrText xml:space="preserve"> REF _Ref159260220 \h </w:instrText>
      </w:r>
      <w:r w:rsidR="00E95193">
        <w:fldChar w:fldCharType="separate"/>
      </w:r>
      <w:r w:rsidR="000365D1">
        <w:t xml:space="preserve">Figure </w:t>
      </w:r>
      <w:r w:rsidR="000365D1">
        <w:rPr>
          <w:noProof/>
        </w:rPr>
        <w:t>2</w:t>
      </w:r>
      <w:r w:rsidR="00E95193">
        <w:fldChar w:fldCharType="end"/>
      </w:r>
      <w:r w:rsidR="00E95193">
        <w:t xml:space="preserve"> depicts an example of </w:t>
      </w:r>
      <w:r w:rsidR="00E92AE6">
        <w:t xml:space="preserve">the </w:t>
      </w:r>
      <w:r w:rsidR="00E95193">
        <w:t xml:space="preserve">UL performance of </w:t>
      </w:r>
      <w:proofErr w:type="spellStart"/>
      <w:r w:rsidR="00E95193">
        <w:t>gNB</w:t>
      </w:r>
      <w:proofErr w:type="spellEnd"/>
      <w:r w:rsidR="00E92AE6">
        <w:t xml:space="preserve"> </w:t>
      </w:r>
      <w:r w:rsidR="00E95193">
        <w:t>2</w:t>
      </w:r>
      <w:r w:rsidR="00E92AE6">
        <w:t xml:space="preserve"> (i.e., victim </w:t>
      </w:r>
      <w:proofErr w:type="spellStart"/>
      <w:r w:rsidR="00E92AE6">
        <w:t>gNB</w:t>
      </w:r>
      <w:proofErr w:type="spellEnd"/>
      <w:r w:rsidR="00E92AE6">
        <w:t>)</w:t>
      </w:r>
      <w:r w:rsidR="00E95193">
        <w:t xml:space="preserve"> is degraded by the </w:t>
      </w:r>
      <w:proofErr w:type="spellStart"/>
      <w:r w:rsidR="00E95193">
        <w:t>gNB</w:t>
      </w:r>
      <w:proofErr w:type="spellEnd"/>
      <w:r w:rsidR="00E95193">
        <w:t>-to-</w:t>
      </w:r>
      <w:proofErr w:type="spellStart"/>
      <w:r w:rsidR="00E95193">
        <w:t>gNB</w:t>
      </w:r>
      <w:proofErr w:type="spellEnd"/>
      <w:r w:rsidR="00E95193">
        <w:t xml:space="preserve"> CLI from </w:t>
      </w:r>
      <w:proofErr w:type="spellStart"/>
      <w:r w:rsidR="00E92AE6">
        <w:t>gNB</w:t>
      </w:r>
      <w:proofErr w:type="spellEnd"/>
      <w:r w:rsidR="00E92AE6">
        <w:t xml:space="preserve"> 1 (i.e., </w:t>
      </w:r>
      <w:r w:rsidR="00E95193">
        <w:t xml:space="preserve">aggressor </w:t>
      </w:r>
      <w:proofErr w:type="spellStart"/>
      <w:r w:rsidR="00E95193">
        <w:t>gNB</w:t>
      </w:r>
      <w:proofErr w:type="spellEnd"/>
      <w:r w:rsidR="00E92AE6">
        <w:t>)</w:t>
      </w:r>
      <w:r w:rsidR="00E95193">
        <w:t>.</w:t>
      </w:r>
      <w:r w:rsidRPr="006605A5">
        <w:t xml:space="preserve"> Ensuring accurate </w:t>
      </w:r>
      <w:proofErr w:type="spellStart"/>
      <w:r w:rsidRPr="006605A5">
        <w:t>gNB</w:t>
      </w:r>
      <w:proofErr w:type="spellEnd"/>
      <w:r w:rsidRPr="006605A5">
        <w:t>-to-</w:t>
      </w:r>
      <w:proofErr w:type="spellStart"/>
      <w:r w:rsidRPr="006605A5">
        <w:t>gNB</w:t>
      </w:r>
      <w:proofErr w:type="spellEnd"/>
      <w:r w:rsidRPr="006605A5">
        <w:t xml:space="preserve"> CLI measurement is crucial for</w:t>
      </w:r>
      <w:r>
        <w:t xml:space="preserve"> </w:t>
      </w:r>
      <w:r w:rsidRPr="006605A5">
        <w:t>effective mitigation</w:t>
      </w:r>
      <w:r>
        <w:t xml:space="preserve"> of UL performance</w:t>
      </w:r>
      <w:r w:rsidR="00E009F3">
        <w:t xml:space="preserve"> degradation</w:t>
      </w:r>
      <w:r>
        <w:t>.</w:t>
      </w:r>
      <w:r w:rsidRPr="006605A5">
        <w:t xml:space="preserve"> While utilizing CD-SSBs for CLI measurements is </w:t>
      </w:r>
      <w:r w:rsidR="00770095">
        <w:t xml:space="preserve">one </w:t>
      </w:r>
      <w:r w:rsidRPr="006605A5">
        <w:t>feasible</w:t>
      </w:r>
      <w:r w:rsidR="00770095">
        <w:t xml:space="preserve"> </w:t>
      </w:r>
      <w:r w:rsidR="00CF3B9E">
        <w:t>approach</w:t>
      </w:r>
      <w:r w:rsidRPr="006605A5">
        <w:t xml:space="preserve">, the presence of overlapping resources among neighboring </w:t>
      </w:r>
      <w:proofErr w:type="spellStart"/>
      <w:r w:rsidRPr="006605A5">
        <w:t>gNBs</w:t>
      </w:r>
      <w:proofErr w:type="spellEnd"/>
      <w:r w:rsidRPr="006605A5">
        <w:t xml:space="preserve"> may require muting or skipping CD-SSBs, </w:t>
      </w:r>
      <w:r w:rsidR="00770095">
        <w:t xml:space="preserve">which might have </w:t>
      </w:r>
      <w:r w:rsidRPr="006605A5">
        <w:t>potential</w:t>
      </w:r>
      <w:r w:rsidR="00770095">
        <w:t xml:space="preserve"> </w:t>
      </w:r>
      <w:r w:rsidRPr="006605A5">
        <w:t>impact</w:t>
      </w:r>
      <w:r w:rsidR="00770095">
        <w:t>s on</w:t>
      </w:r>
      <w:r w:rsidRPr="006605A5">
        <w:t xml:space="preserve"> initial access, cell search, and RRM measurements. To </w:t>
      </w:r>
      <w:r w:rsidR="00770095">
        <w:t>address this</w:t>
      </w:r>
      <w:r w:rsidRPr="006605A5">
        <w:t xml:space="preserve">, NCD-SSBs allocated to neighboring </w:t>
      </w:r>
      <w:proofErr w:type="spellStart"/>
      <w:r w:rsidRPr="006605A5">
        <w:t>gNBs</w:t>
      </w:r>
      <w:proofErr w:type="spellEnd"/>
      <w:r w:rsidRPr="006605A5">
        <w:t xml:space="preserve"> can be leveraged for additional CLI measurements at victim </w:t>
      </w:r>
      <w:proofErr w:type="spellStart"/>
      <w:r w:rsidRPr="006605A5">
        <w:t>gNBs</w:t>
      </w:r>
      <w:proofErr w:type="spellEnd"/>
      <w:r w:rsidRPr="006605A5">
        <w:t>.</w:t>
      </w:r>
    </w:p>
    <w:p w14:paraId="1AFE6EBF" w14:textId="750D2B52" w:rsidR="00CF3B9E" w:rsidRPr="00770095" w:rsidRDefault="00CF3B9E" w:rsidP="00CF3B9E">
      <w:pPr>
        <w:pStyle w:val="0Maintext"/>
        <w:rPr>
          <w:rFonts w:eastAsia="Microsoft YaHei"/>
          <w:b/>
          <w:i/>
          <w:lang w:eastAsia="ja-JP"/>
        </w:rPr>
      </w:pPr>
      <w:r w:rsidRPr="00770095">
        <w:rPr>
          <w:rFonts w:eastAsia="Microsoft YaHei"/>
          <w:b/>
          <w:i/>
          <w:lang w:eastAsia="ja-JP"/>
        </w:rPr>
        <w:t xml:space="preserve">Proposal </w:t>
      </w:r>
      <w:r w:rsidR="00AB3FBB">
        <w:rPr>
          <w:rFonts w:eastAsia="Microsoft YaHei"/>
          <w:b/>
          <w:i/>
          <w:lang w:eastAsia="ja-JP"/>
        </w:rPr>
        <w:t>6</w:t>
      </w:r>
      <w:r w:rsidRPr="00770095">
        <w:rPr>
          <w:rFonts w:eastAsia="Microsoft YaHei"/>
          <w:b/>
          <w:i/>
          <w:lang w:eastAsia="ja-JP"/>
        </w:rPr>
        <w:t>:</w:t>
      </w:r>
      <w:r>
        <w:rPr>
          <w:rFonts w:eastAsia="Microsoft YaHei"/>
          <w:b/>
          <w:i/>
          <w:lang w:eastAsia="ja-JP"/>
        </w:rPr>
        <w:t xml:space="preserve"> SSB dedicated to </w:t>
      </w:r>
      <w:proofErr w:type="spellStart"/>
      <w:r w:rsidRPr="00CF3B9E">
        <w:rPr>
          <w:rFonts w:eastAsia="Microsoft YaHei"/>
          <w:b/>
          <w:i/>
          <w:lang w:eastAsia="ja-JP"/>
        </w:rPr>
        <w:t>gNB</w:t>
      </w:r>
      <w:proofErr w:type="spellEnd"/>
      <w:r w:rsidRPr="00CF3B9E">
        <w:rPr>
          <w:rFonts w:eastAsia="Microsoft YaHei"/>
          <w:b/>
          <w:i/>
          <w:lang w:eastAsia="ja-JP"/>
        </w:rPr>
        <w:t>-to-</w:t>
      </w:r>
      <w:proofErr w:type="spellStart"/>
      <w:r w:rsidRPr="00CF3B9E">
        <w:rPr>
          <w:rFonts w:eastAsia="Microsoft YaHei"/>
          <w:b/>
          <w:i/>
          <w:lang w:eastAsia="ja-JP"/>
        </w:rPr>
        <w:t>gNB</w:t>
      </w:r>
      <w:proofErr w:type="spellEnd"/>
      <w:r w:rsidRPr="00CF3B9E">
        <w:rPr>
          <w:rFonts w:eastAsia="Microsoft YaHei"/>
          <w:b/>
          <w:i/>
          <w:lang w:eastAsia="ja-JP"/>
        </w:rPr>
        <w:t xml:space="preserve"> co-channel CLI </w:t>
      </w:r>
      <w:r>
        <w:rPr>
          <w:rFonts w:eastAsia="Microsoft YaHei"/>
          <w:b/>
          <w:i/>
          <w:lang w:eastAsia="ja-JP"/>
        </w:rPr>
        <w:t>measurement (e.g., NCD-SSB) can be considered</w:t>
      </w:r>
      <w:r w:rsidRPr="00770095">
        <w:rPr>
          <w:rFonts w:eastAsia="Microsoft YaHei"/>
          <w:b/>
          <w:i/>
          <w:lang w:eastAsia="ja-JP"/>
        </w:rPr>
        <w:t>.</w:t>
      </w:r>
    </w:p>
    <w:p w14:paraId="7F693F1A" w14:textId="0513057A" w:rsidR="00770095" w:rsidRPr="00CF3B9E" w:rsidRDefault="00770095" w:rsidP="00B847F3">
      <w:pPr>
        <w:widowControl w:val="0"/>
        <w:autoSpaceDE w:val="0"/>
        <w:autoSpaceDN w:val="0"/>
        <w:spacing w:after="120" w:line="276" w:lineRule="auto"/>
        <w:rPr>
          <w:b/>
          <w:i/>
          <w:lang w:eastAsia="ko-KR"/>
        </w:rPr>
      </w:pPr>
    </w:p>
    <w:p w14:paraId="6FD3553F" w14:textId="7A57946A" w:rsidR="00770095" w:rsidRDefault="00CD501F" w:rsidP="00770095">
      <w:pPr>
        <w:keepNext/>
        <w:widowControl w:val="0"/>
        <w:autoSpaceDE w:val="0"/>
        <w:autoSpaceDN w:val="0"/>
        <w:spacing w:after="120" w:line="276" w:lineRule="auto"/>
        <w:jc w:val="center"/>
      </w:pPr>
      <w:r w:rsidRPr="00CD501F">
        <w:rPr>
          <w:noProof/>
        </w:rPr>
        <w:drawing>
          <wp:inline distT="0" distB="0" distL="0" distR="0" wp14:anchorId="0CE58D50" wp14:editId="38A44CF2">
            <wp:extent cx="5712107" cy="2314744"/>
            <wp:effectExtent l="0" t="0" r="0" b="9525"/>
            <wp:docPr id="10" name="그림 9">
              <a:extLst xmlns:a="http://schemas.openxmlformats.org/drawingml/2006/main">
                <a:ext uri="{FF2B5EF4-FFF2-40B4-BE49-F238E27FC236}">
                  <a16:creationId xmlns:a16="http://schemas.microsoft.com/office/drawing/2014/main" id="{A39B13AB-2172-4D43-85F7-EE18DA42B4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9">
                      <a:extLst>
                        <a:ext uri="{FF2B5EF4-FFF2-40B4-BE49-F238E27FC236}">
                          <a16:creationId xmlns:a16="http://schemas.microsoft.com/office/drawing/2014/main" id="{A39B13AB-2172-4D43-85F7-EE18DA42B445}"/>
                        </a:ext>
                      </a:extLst>
                    </pic:cNvPr>
                    <pic:cNvPicPr>
                      <a:picLocks noChangeAspect="1"/>
                    </pic:cNvPicPr>
                  </pic:nvPicPr>
                  <pic:blipFill>
                    <a:blip r:embed="rId10"/>
                    <a:stretch>
                      <a:fillRect/>
                    </a:stretch>
                  </pic:blipFill>
                  <pic:spPr>
                    <a:xfrm>
                      <a:off x="0" y="0"/>
                      <a:ext cx="5715214" cy="2316003"/>
                    </a:xfrm>
                    <a:prstGeom prst="rect">
                      <a:avLst/>
                    </a:prstGeom>
                  </pic:spPr>
                </pic:pic>
              </a:graphicData>
            </a:graphic>
          </wp:inline>
        </w:drawing>
      </w:r>
    </w:p>
    <w:p w14:paraId="197A3625" w14:textId="032F1638" w:rsidR="00770095" w:rsidRDefault="00770095" w:rsidP="00770095">
      <w:pPr>
        <w:pStyle w:val="ad"/>
        <w:jc w:val="center"/>
        <w:rPr>
          <w:b w:val="0"/>
          <w:i/>
          <w:color w:val="3333FF"/>
          <w:lang w:eastAsia="ko-KR"/>
        </w:rPr>
      </w:pPr>
      <w:bookmarkStart w:id="6" w:name="_Ref159260220"/>
      <w:r>
        <w:t xml:space="preserve">Figure </w:t>
      </w:r>
      <w:fldSimple w:instr=" SEQ Figure \* ARABIC ">
        <w:r w:rsidR="000365D1">
          <w:rPr>
            <w:noProof/>
          </w:rPr>
          <w:t>2</w:t>
        </w:r>
      </w:fldSimple>
      <w:bookmarkEnd w:id="6"/>
      <w:r>
        <w:t xml:space="preserve"> </w:t>
      </w:r>
      <w:proofErr w:type="spellStart"/>
      <w:r>
        <w:t>gNB</w:t>
      </w:r>
      <w:proofErr w:type="spellEnd"/>
      <w:r>
        <w:t>-to-</w:t>
      </w:r>
      <w:proofErr w:type="spellStart"/>
      <w:r>
        <w:t>gNB</w:t>
      </w:r>
      <w:proofErr w:type="spellEnd"/>
      <w:r>
        <w:t xml:space="preserve"> CLI</w:t>
      </w:r>
      <w:r w:rsidR="00877CA2">
        <w:t xml:space="preserve"> and timing misalignment issues</w:t>
      </w:r>
      <w:r>
        <w:t>.</w:t>
      </w:r>
    </w:p>
    <w:p w14:paraId="45C5C7E3" w14:textId="77777777" w:rsidR="00770095" w:rsidRPr="00770095" w:rsidRDefault="00770095" w:rsidP="00B847F3">
      <w:pPr>
        <w:widowControl w:val="0"/>
        <w:autoSpaceDE w:val="0"/>
        <w:autoSpaceDN w:val="0"/>
        <w:spacing w:after="120" w:line="276" w:lineRule="auto"/>
        <w:rPr>
          <w:b/>
          <w:i/>
          <w:lang w:eastAsia="ko-KR"/>
        </w:rPr>
      </w:pPr>
    </w:p>
    <w:p w14:paraId="54C90161" w14:textId="348F5ABD" w:rsidR="00CF3B9E" w:rsidRDefault="004B0674" w:rsidP="004B0674">
      <w:pPr>
        <w:pStyle w:val="0Maintext"/>
      </w:pPr>
      <w:r w:rsidRPr="004B0674">
        <w:t xml:space="preserve">To enable </w:t>
      </w:r>
      <w:proofErr w:type="spellStart"/>
      <w:r w:rsidRPr="004B0674">
        <w:t>gNB</w:t>
      </w:r>
      <w:proofErr w:type="spellEnd"/>
      <w:r w:rsidRPr="004B0674">
        <w:t>-to-</w:t>
      </w:r>
      <w:proofErr w:type="spellStart"/>
      <w:r w:rsidRPr="004B0674">
        <w:t>gNB</w:t>
      </w:r>
      <w:proofErr w:type="spellEnd"/>
      <w:r w:rsidRPr="004B0674">
        <w:t xml:space="preserve"> CLI measurement, coordination between the aggressor </w:t>
      </w:r>
      <w:proofErr w:type="spellStart"/>
      <w:r w:rsidRPr="004B0674">
        <w:t>gNB</w:t>
      </w:r>
      <w:proofErr w:type="spellEnd"/>
      <w:r w:rsidRPr="004B0674">
        <w:t xml:space="preserve"> and potential victim </w:t>
      </w:r>
      <w:proofErr w:type="spellStart"/>
      <w:r w:rsidRPr="004B0674">
        <w:t>gNBs</w:t>
      </w:r>
      <w:proofErr w:type="spellEnd"/>
      <w:r w:rsidRPr="004B0674">
        <w:t xml:space="preserve"> is essential. The aggressor </w:t>
      </w:r>
      <w:proofErr w:type="spellStart"/>
      <w:r w:rsidRPr="004B0674">
        <w:t>gNB</w:t>
      </w:r>
      <w:proofErr w:type="spellEnd"/>
      <w:r w:rsidRPr="004B0674">
        <w:t xml:space="preserve"> can achieve this by </w:t>
      </w:r>
      <w:r>
        <w:t>sharing</w:t>
      </w:r>
      <w:r w:rsidRPr="004B0674">
        <w:t xml:space="preserve"> the </w:t>
      </w:r>
      <w:r>
        <w:t>configuration information</w:t>
      </w:r>
      <w:r w:rsidRPr="004B0674">
        <w:t xml:space="preserve"> of </w:t>
      </w:r>
      <w:r>
        <w:t>CLI</w:t>
      </w:r>
      <w:r w:rsidR="00ED6F61">
        <w:t>-RS</w:t>
      </w:r>
      <w:r w:rsidRPr="004B0674">
        <w:t xml:space="preserve">s with potential victim </w:t>
      </w:r>
      <w:proofErr w:type="spellStart"/>
      <w:r w:rsidRPr="004B0674">
        <w:t>gNBs</w:t>
      </w:r>
      <w:proofErr w:type="spellEnd"/>
      <w:r w:rsidRPr="004B0674">
        <w:t xml:space="preserve"> via the backhaul (e.g., </w:t>
      </w:r>
      <w:proofErr w:type="spellStart"/>
      <w:r w:rsidRPr="004B0674">
        <w:t>Xn</w:t>
      </w:r>
      <w:proofErr w:type="spellEnd"/>
      <w:r w:rsidRPr="004B0674">
        <w:t xml:space="preserve">). </w:t>
      </w:r>
      <w:r>
        <w:t>Then</w:t>
      </w:r>
      <w:r w:rsidRPr="004B0674">
        <w:t xml:space="preserve">, the victim </w:t>
      </w:r>
      <w:proofErr w:type="spellStart"/>
      <w:r w:rsidRPr="004B0674">
        <w:t>gNBs</w:t>
      </w:r>
      <w:proofErr w:type="spellEnd"/>
      <w:r w:rsidRPr="004B0674">
        <w:t xml:space="preserve"> can </w:t>
      </w:r>
      <w:r>
        <w:t>perform</w:t>
      </w:r>
      <w:r w:rsidRPr="004B0674">
        <w:t xml:space="preserve"> </w:t>
      </w:r>
      <w:proofErr w:type="spellStart"/>
      <w:r w:rsidRPr="004B0674">
        <w:t>gNB</w:t>
      </w:r>
      <w:proofErr w:type="spellEnd"/>
      <w:r w:rsidRPr="004B0674">
        <w:t>-to-</w:t>
      </w:r>
      <w:proofErr w:type="spellStart"/>
      <w:r w:rsidRPr="004B0674">
        <w:t>gNB</w:t>
      </w:r>
      <w:proofErr w:type="spellEnd"/>
      <w:r w:rsidRPr="004B0674">
        <w:t xml:space="preserve"> CLI measurement </w:t>
      </w:r>
      <w:r>
        <w:t xml:space="preserve">on </w:t>
      </w:r>
      <w:r w:rsidRPr="004B0674">
        <w:t xml:space="preserve">the reference signals and </w:t>
      </w:r>
      <w:r>
        <w:t xml:space="preserve">report </w:t>
      </w:r>
      <w:r w:rsidRPr="004B0674">
        <w:t xml:space="preserve">information regarding high-interference RS resources back to the aggressor </w:t>
      </w:r>
      <w:proofErr w:type="spellStart"/>
      <w:r w:rsidRPr="004B0674">
        <w:t>gNB</w:t>
      </w:r>
      <w:proofErr w:type="spellEnd"/>
      <w:r w:rsidRPr="004B0674">
        <w:t xml:space="preserve"> </w:t>
      </w:r>
      <w:r>
        <w:t xml:space="preserve">via the backhaul </w:t>
      </w:r>
      <w:r w:rsidRPr="004B0674">
        <w:t>or the core network.</w:t>
      </w:r>
    </w:p>
    <w:p w14:paraId="207FC95B" w14:textId="678ADE66" w:rsidR="0069505F" w:rsidRPr="008B4EC4" w:rsidRDefault="0069505F" w:rsidP="008B4EC4">
      <w:pPr>
        <w:pStyle w:val="0Maintext"/>
        <w:rPr>
          <w:rFonts w:eastAsia="Microsoft YaHei"/>
          <w:b/>
          <w:i/>
          <w:lang w:eastAsia="ja-JP"/>
        </w:rPr>
      </w:pPr>
      <w:r w:rsidRPr="008B4EC4">
        <w:rPr>
          <w:rFonts w:eastAsia="Microsoft YaHei"/>
          <w:b/>
          <w:i/>
          <w:lang w:eastAsia="ja-JP"/>
        </w:rPr>
        <w:t xml:space="preserve">Proposal </w:t>
      </w:r>
      <w:r w:rsidR="00AB3FBB" w:rsidRPr="008B4EC4">
        <w:rPr>
          <w:rFonts w:eastAsia="Microsoft YaHei"/>
          <w:b/>
          <w:i/>
          <w:lang w:eastAsia="ja-JP"/>
        </w:rPr>
        <w:t>7</w:t>
      </w:r>
      <w:r w:rsidRPr="008B4EC4">
        <w:rPr>
          <w:rFonts w:eastAsia="Microsoft YaHei"/>
          <w:b/>
          <w:i/>
          <w:lang w:eastAsia="ja-JP"/>
        </w:rPr>
        <w:t xml:space="preserve">: It is necessary to support information exchange between </w:t>
      </w:r>
      <w:proofErr w:type="spellStart"/>
      <w:r w:rsidRPr="008B4EC4">
        <w:rPr>
          <w:rFonts w:eastAsia="Microsoft YaHei"/>
          <w:b/>
          <w:i/>
          <w:lang w:eastAsia="ja-JP"/>
        </w:rPr>
        <w:t>gNBs</w:t>
      </w:r>
      <w:proofErr w:type="spellEnd"/>
      <w:r w:rsidRPr="008B4EC4">
        <w:rPr>
          <w:rFonts w:eastAsia="Microsoft YaHei"/>
          <w:b/>
          <w:i/>
          <w:lang w:eastAsia="ja-JP"/>
        </w:rPr>
        <w:t xml:space="preserve"> to share configuration information (e.g., </w:t>
      </w:r>
      <w:r w:rsidR="00241DF0" w:rsidRPr="008B4EC4">
        <w:rPr>
          <w:rFonts w:eastAsia="Microsoft YaHei"/>
          <w:b/>
          <w:i/>
          <w:lang w:eastAsia="ja-JP"/>
        </w:rPr>
        <w:t>reference signal</w:t>
      </w:r>
      <w:r w:rsidRPr="008B4EC4">
        <w:rPr>
          <w:rFonts w:eastAsia="Microsoft YaHei"/>
          <w:b/>
          <w:i/>
          <w:lang w:eastAsia="ja-JP"/>
        </w:rPr>
        <w:t xml:space="preserve"> configuration) for </w:t>
      </w:r>
      <w:proofErr w:type="spellStart"/>
      <w:r w:rsidRPr="008B4EC4">
        <w:rPr>
          <w:rFonts w:eastAsia="Microsoft YaHei"/>
          <w:b/>
          <w:i/>
          <w:lang w:eastAsia="ja-JP"/>
        </w:rPr>
        <w:t>gNB</w:t>
      </w:r>
      <w:proofErr w:type="spellEnd"/>
      <w:r w:rsidRPr="008B4EC4">
        <w:rPr>
          <w:rFonts w:eastAsia="Microsoft YaHei"/>
          <w:b/>
          <w:i/>
          <w:lang w:eastAsia="ja-JP"/>
        </w:rPr>
        <w:t>-to-</w:t>
      </w:r>
      <w:proofErr w:type="spellStart"/>
      <w:r w:rsidRPr="008B4EC4">
        <w:rPr>
          <w:rFonts w:eastAsia="Microsoft YaHei"/>
          <w:b/>
          <w:i/>
          <w:lang w:eastAsia="ja-JP"/>
        </w:rPr>
        <w:t>gNB</w:t>
      </w:r>
      <w:proofErr w:type="spellEnd"/>
      <w:r w:rsidRPr="008B4EC4">
        <w:rPr>
          <w:rFonts w:eastAsia="Microsoft YaHei"/>
          <w:b/>
          <w:i/>
          <w:lang w:eastAsia="ja-JP"/>
        </w:rPr>
        <w:t xml:space="preserve"> CLI measurement. </w:t>
      </w:r>
    </w:p>
    <w:p w14:paraId="3B57B008" w14:textId="3C25B66F" w:rsidR="00CF3B9E" w:rsidRPr="008B4EC4" w:rsidRDefault="00CF3B9E" w:rsidP="008B4EC4">
      <w:pPr>
        <w:pStyle w:val="0Maintext"/>
        <w:rPr>
          <w:rFonts w:eastAsia="Microsoft YaHei"/>
          <w:b/>
          <w:i/>
          <w:lang w:eastAsia="ja-JP"/>
        </w:rPr>
      </w:pPr>
    </w:p>
    <w:p w14:paraId="521DD46D" w14:textId="183140D1" w:rsidR="007E2463" w:rsidRPr="00CF3B9E" w:rsidRDefault="008F5775" w:rsidP="007E2463">
      <w:pPr>
        <w:pStyle w:val="2"/>
        <w:spacing w:before="240" w:line="360" w:lineRule="auto"/>
        <w:rPr>
          <w:color w:val="000000" w:themeColor="text1"/>
          <w:lang w:eastAsia="ko-KR"/>
        </w:rPr>
      </w:pPr>
      <w:r w:rsidRPr="008F5775">
        <w:rPr>
          <w:color w:val="000000" w:themeColor="text1"/>
          <w:lang w:eastAsia="ko-KR"/>
        </w:rPr>
        <w:t>Timing misalignment issues</w:t>
      </w:r>
    </w:p>
    <w:p w14:paraId="2ADD8092" w14:textId="77777777" w:rsidR="00F73FD9" w:rsidRDefault="00A22C2A" w:rsidP="008B4EC4">
      <w:pPr>
        <w:pStyle w:val="0Maintext"/>
      </w:pPr>
      <w:r w:rsidRPr="00A22C2A">
        <w:t>Similar to the UE-to-UE CLI measurement discussed earlier, this scenario also encounters timing misalignment issues</w:t>
      </w:r>
      <w:r w:rsidR="00623756">
        <w:t xml:space="preserve"> as depicted in </w:t>
      </w:r>
      <w:r w:rsidR="00623756">
        <w:fldChar w:fldCharType="begin"/>
      </w:r>
      <w:r w:rsidR="00623756">
        <w:instrText xml:space="preserve"> REF _Ref159260220 \h </w:instrText>
      </w:r>
      <w:r w:rsidR="00623756">
        <w:fldChar w:fldCharType="separate"/>
      </w:r>
      <w:r w:rsidR="00623756">
        <w:t xml:space="preserve">Figure </w:t>
      </w:r>
      <w:r w:rsidR="00623756">
        <w:rPr>
          <w:noProof/>
        </w:rPr>
        <w:t>2</w:t>
      </w:r>
      <w:r w:rsidR="00623756">
        <w:fldChar w:fldCharType="end"/>
      </w:r>
      <w:r w:rsidRPr="00A22C2A">
        <w:t xml:space="preserve">. </w:t>
      </w:r>
      <w:r w:rsidR="00416ACF">
        <w:t xml:space="preserve">When the timing misalignment due to the propagation delay exceeds the CP length, the UL </w:t>
      </w:r>
      <w:r w:rsidR="00416ACF" w:rsidRPr="007E2463">
        <w:t xml:space="preserve">reception </w:t>
      </w:r>
      <w:r w:rsidR="00416ACF">
        <w:t xml:space="preserve">timing </w:t>
      </w:r>
      <w:r w:rsidR="00416ACF" w:rsidRPr="007E2463">
        <w:t xml:space="preserve">and </w:t>
      </w:r>
      <w:r w:rsidR="00416ACF">
        <w:t xml:space="preserve">the </w:t>
      </w:r>
      <w:r w:rsidR="00416ACF" w:rsidRPr="007E2463">
        <w:t>reception</w:t>
      </w:r>
      <w:r w:rsidR="00416ACF">
        <w:t xml:space="preserve"> timings</w:t>
      </w:r>
      <w:r w:rsidR="00416ACF" w:rsidRPr="007E2463">
        <w:t xml:space="preserve"> </w:t>
      </w:r>
      <w:r w:rsidR="00416ACF">
        <w:t>of</w:t>
      </w:r>
      <w:r w:rsidR="00416ACF" w:rsidRPr="007E2463">
        <w:t xml:space="preserve"> aggressor </w:t>
      </w:r>
      <w:proofErr w:type="spellStart"/>
      <w:r w:rsidR="00416ACF" w:rsidRPr="007E2463">
        <w:t>gNBs</w:t>
      </w:r>
      <w:proofErr w:type="spellEnd"/>
      <w:r w:rsidR="00416ACF">
        <w:t xml:space="preserve">’ DL are different for a victim UE. In this case, if </w:t>
      </w:r>
      <w:r w:rsidR="00780AFF">
        <w:t>a</w:t>
      </w:r>
      <w:r w:rsidR="007E2463" w:rsidRPr="007E2463">
        <w:t xml:space="preserve"> victim </w:t>
      </w:r>
      <w:proofErr w:type="spellStart"/>
      <w:r w:rsidR="007E2463" w:rsidRPr="007E2463">
        <w:t>gNB</w:t>
      </w:r>
      <w:proofErr w:type="spellEnd"/>
      <w:r w:rsidR="007E2463" w:rsidRPr="007E2463">
        <w:t xml:space="preserve"> perform</w:t>
      </w:r>
      <w:r w:rsidR="00416ACF">
        <w:t>s</w:t>
      </w:r>
      <w:r w:rsidR="007E2463" w:rsidRPr="007E2463">
        <w:t xml:space="preserve"> </w:t>
      </w:r>
      <w:proofErr w:type="spellStart"/>
      <w:r w:rsidR="00172D45" w:rsidRPr="00172D45">
        <w:t>gNB</w:t>
      </w:r>
      <w:proofErr w:type="spellEnd"/>
      <w:r w:rsidR="00172D45" w:rsidRPr="00172D45">
        <w:t>-to-</w:t>
      </w:r>
      <w:proofErr w:type="spellStart"/>
      <w:r w:rsidR="00172D45" w:rsidRPr="00172D45">
        <w:t>gNB</w:t>
      </w:r>
      <w:proofErr w:type="spellEnd"/>
      <w:r w:rsidR="00172D45" w:rsidRPr="00172D45">
        <w:t xml:space="preserve"> CLI and/or channel measurement</w:t>
      </w:r>
      <w:r w:rsidR="00416ACF">
        <w:t xml:space="preserve"> without acquiring accurate </w:t>
      </w:r>
      <w:r w:rsidR="00416ACF" w:rsidRPr="007E2463">
        <w:t>reception</w:t>
      </w:r>
      <w:r w:rsidR="00416ACF">
        <w:t xml:space="preserve"> timings</w:t>
      </w:r>
      <w:r w:rsidR="00416ACF" w:rsidRPr="007E2463">
        <w:t xml:space="preserve"> </w:t>
      </w:r>
      <w:r w:rsidR="00416ACF">
        <w:t>of</w:t>
      </w:r>
      <w:r w:rsidR="00416ACF" w:rsidRPr="007E2463">
        <w:t xml:space="preserve"> aggressor </w:t>
      </w:r>
      <w:proofErr w:type="spellStart"/>
      <w:r w:rsidR="00416ACF" w:rsidRPr="007E2463">
        <w:t>gNBs</w:t>
      </w:r>
      <w:proofErr w:type="spellEnd"/>
      <w:r w:rsidR="00416ACF">
        <w:t>’ DL</w:t>
      </w:r>
      <w:r w:rsidR="007E2463" w:rsidRPr="007E2463">
        <w:t xml:space="preserve">, </w:t>
      </w:r>
      <w:r w:rsidR="007E2463">
        <w:t xml:space="preserve">it will result in </w:t>
      </w:r>
      <w:r w:rsidR="007E2463" w:rsidRPr="007E2463">
        <w:t xml:space="preserve">CLI measurement inaccuracies at victim </w:t>
      </w:r>
      <w:proofErr w:type="spellStart"/>
      <w:r w:rsidR="007E2463" w:rsidRPr="007E2463">
        <w:t>gNBs</w:t>
      </w:r>
      <w:proofErr w:type="spellEnd"/>
      <w:r w:rsidR="007E2463">
        <w:t xml:space="preserve">. </w:t>
      </w:r>
      <w:r w:rsidR="00416ACF">
        <w:t>To address this</w:t>
      </w:r>
      <w:r w:rsidR="007E2463">
        <w:t xml:space="preserve">, using </w:t>
      </w:r>
      <w:r w:rsidR="007E2463" w:rsidRPr="007E2463">
        <w:t xml:space="preserve">SSBs </w:t>
      </w:r>
      <w:r w:rsidR="007E2463">
        <w:t xml:space="preserve">can be an option </w:t>
      </w:r>
      <w:r w:rsidR="007E2463" w:rsidRPr="007E2463">
        <w:t xml:space="preserve">for the victim </w:t>
      </w:r>
      <w:proofErr w:type="spellStart"/>
      <w:r w:rsidR="007E2463" w:rsidRPr="007E2463">
        <w:t>gNB</w:t>
      </w:r>
      <w:proofErr w:type="spellEnd"/>
      <w:r w:rsidR="007E2463" w:rsidRPr="007E2463">
        <w:t xml:space="preserve"> </w:t>
      </w:r>
      <w:r w:rsidR="007E2463">
        <w:t xml:space="preserve">to estimate </w:t>
      </w:r>
      <w:r w:rsidR="007E2463" w:rsidRPr="007E2463">
        <w:t xml:space="preserve">accurate DL reception </w:t>
      </w:r>
      <w:r w:rsidR="007E2463">
        <w:t>timing</w:t>
      </w:r>
      <w:r w:rsidR="00505FA8">
        <w:t>s</w:t>
      </w:r>
      <w:r w:rsidR="007E2463">
        <w:t xml:space="preserve"> </w:t>
      </w:r>
      <w:r w:rsidR="007E2463" w:rsidRPr="007E2463">
        <w:t xml:space="preserve">from aggressor </w:t>
      </w:r>
      <w:proofErr w:type="spellStart"/>
      <w:r w:rsidR="007E2463" w:rsidRPr="007E2463">
        <w:t>gNBs</w:t>
      </w:r>
      <w:proofErr w:type="spellEnd"/>
      <w:r w:rsidR="007E2463">
        <w:t xml:space="preserve"> </w:t>
      </w:r>
      <w:r w:rsidR="00505FA8">
        <w:t>to</w:t>
      </w:r>
      <w:r w:rsidR="007E2463" w:rsidRPr="007E2463">
        <w:t xml:space="preserve"> ensur</w:t>
      </w:r>
      <w:r w:rsidR="00505FA8">
        <w:t>e</w:t>
      </w:r>
      <w:r w:rsidR="007E2463" w:rsidRPr="007E2463">
        <w:t xml:space="preserve"> precise</w:t>
      </w:r>
      <w:r w:rsidR="00505FA8">
        <w:t xml:space="preserve"> CLI</w:t>
      </w:r>
      <w:r w:rsidR="007E2463" w:rsidRPr="007E2463">
        <w:t xml:space="preserve"> measurements.</w:t>
      </w:r>
      <w:r w:rsidR="007E2463">
        <w:t xml:space="preserve"> </w:t>
      </w:r>
      <w:r w:rsidR="007E2463" w:rsidRPr="007E2463">
        <w:t xml:space="preserve">However, </w:t>
      </w:r>
      <w:r w:rsidR="00505FA8">
        <w:t xml:space="preserve">similar to the case in </w:t>
      </w:r>
      <w:r w:rsidR="00505FA8" w:rsidRPr="007E2463">
        <w:t>UE-to-UE CLI measurement</w:t>
      </w:r>
      <w:r w:rsidR="00505FA8">
        <w:t xml:space="preserve">, </w:t>
      </w:r>
      <w:r w:rsidR="007E2463" w:rsidRPr="007E2463">
        <w:t xml:space="preserve">if </w:t>
      </w:r>
      <w:r w:rsidR="008B4EC4">
        <w:t xml:space="preserve">the </w:t>
      </w:r>
      <w:r w:rsidR="007E2463" w:rsidRPr="007E2463">
        <w:t xml:space="preserve">UL </w:t>
      </w:r>
      <w:r w:rsidR="008B4EC4">
        <w:t>reception</w:t>
      </w:r>
      <w:r w:rsidR="007E2463" w:rsidRPr="007E2463">
        <w:t xml:space="preserve"> occur</w:t>
      </w:r>
      <w:r w:rsidR="008B4EC4">
        <w:t>s</w:t>
      </w:r>
      <w:r w:rsidR="007E2463" w:rsidRPr="007E2463">
        <w:t xml:space="preserve"> simultaneously</w:t>
      </w:r>
      <w:r w:rsidR="007E2463">
        <w:t xml:space="preserve"> with the CLI measurement</w:t>
      </w:r>
      <w:r w:rsidR="007E2463" w:rsidRPr="007E2463">
        <w:t xml:space="preserve"> and </w:t>
      </w:r>
      <w:r w:rsidR="007E2463">
        <w:t>the</w:t>
      </w:r>
      <w:r w:rsidR="00505FA8">
        <w:t>ir</w:t>
      </w:r>
      <w:r w:rsidR="007E2463">
        <w:t xml:space="preserve"> timings are different, the </w:t>
      </w:r>
      <w:r w:rsidR="007E2463" w:rsidRPr="007E2463">
        <w:t xml:space="preserve">victim </w:t>
      </w:r>
      <w:proofErr w:type="spellStart"/>
      <w:r w:rsidR="007E2463" w:rsidRPr="007E2463">
        <w:t>gNB's</w:t>
      </w:r>
      <w:proofErr w:type="spellEnd"/>
      <w:r w:rsidR="007E2463" w:rsidRPr="007E2463">
        <w:t xml:space="preserve"> baseband processing struggles with timing misalignment.</w:t>
      </w:r>
      <w:r w:rsidR="008B4EC4">
        <w:t xml:space="preserve"> </w:t>
      </w:r>
    </w:p>
    <w:p w14:paraId="7C122372" w14:textId="5784EDD8" w:rsidR="008B4EC4" w:rsidRDefault="00902E9B" w:rsidP="008B4EC4">
      <w:pPr>
        <w:pStyle w:val="0Maintext"/>
      </w:pPr>
      <w:r>
        <w:t xml:space="preserve">Regarding the timing misalignment, </w:t>
      </w:r>
      <w:r w:rsidR="008B4EC4" w:rsidRPr="00A22C2A">
        <w:t>the distinguishing characteristics</w:t>
      </w:r>
      <w:r w:rsidR="000A6203">
        <w:t xml:space="preserve"> of </w:t>
      </w:r>
      <w:proofErr w:type="spellStart"/>
      <w:r w:rsidR="000A6203">
        <w:t>gNB</w:t>
      </w:r>
      <w:proofErr w:type="spellEnd"/>
      <w:r w:rsidR="000A6203">
        <w:t>-to-</w:t>
      </w:r>
      <w:proofErr w:type="spellStart"/>
      <w:r w:rsidR="000A6203">
        <w:t>gNB</w:t>
      </w:r>
      <w:proofErr w:type="spellEnd"/>
      <w:r w:rsidR="000A6203">
        <w:t xml:space="preserve"> CLI cases</w:t>
      </w:r>
      <w:r w:rsidR="008B4EC4" w:rsidRPr="00A22C2A">
        <w:t xml:space="preserve"> </w:t>
      </w:r>
      <w:r>
        <w:t>i</w:t>
      </w:r>
      <w:r w:rsidRPr="00A22C2A">
        <w:t xml:space="preserve">n contrast to the UE-to-UE CLI case </w:t>
      </w:r>
      <w:r w:rsidR="008B4EC4" w:rsidRPr="00A22C2A">
        <w:t>are as follows:</w:t>
      </w:r>
    </w:p>
    <w:p w14:paraId="5EE6C323" w14:textId="77777777" w:rsidR="008B4EC4" w:rsidRDefault="008B4EC4" w:rsidP="008B4EC4">
      <w:pPr>
        <w:pStyle w:val="0Maintext"/>
        <w:numPr>
          <w:ilvl w:val="0"/>
          <w:numId w:val="48"/>
        </w:numPr>
      </w:pPr>
      <w:r>
        <w:t xml:space="preserve">The timing misalignment between two </w:t>
      </w:r>
      <w:proofErr w:type="spellStart"/>
      <w:r>
        <w:t>gNBs</w:t>
      </w:r>
      <w:proofErr w:type="spellEnd"/>
      <w:r>
        <w:t xml:space="preserve"> tends to be significant, primarily due to their greater physical separation compared to the </w:t>
      </w:r>
      <w:r w:rsidRPr="00172D45">
        <w:t xml:space="preserve">physical separation </w:t>
      </w:r>
      <w:r>
        <w:t>of two UEs in the UE-to-UE CLI measurement scenario.</w:t>
      </w:r>
    </w:p>
    <w:p w14:paraId="55D8FB8B" w14:textId="02A897FC" w:rsidR="008B4EC4" w:rsidRDefault="008B4EC4" w:rsidP="008B4EC4">
      <w:pPr>
        <w:pStyle w:val="0Maintext"/>
        <w:numPr>
          <w:ilvl w:val="0"/>
          <w:numId w:val="48"/>
        </w:numPr>
      </w:pPr>
      <w:r>
        <w:lastRenderedPageBreak/>
        <w:t xml:space="preserve">The timing variance is relatively constant, attributed to the fixed positions of the </w:t>
      </w:r>
      <w:proofErr w:type="spellStart"/>
      <w:r>
        <w:t>gNBs</w:t>
      </w:r>
      <w:proofErr w:type="spellEnd"/>
      <w:r>
        <w:t>.</w:t>
      </w:r>
      <w:r w:rsidRPr="00172D45">
        <w:t xml:space="preserve"> Therefore, the timing alignment between the two </w:t>
      </w:r>
      <w:proofErr w:type="spellStart"/>
      <w:r w:rsidR="00CB44DF">
        <w:t>gNBs</w:t>
      </w:r>
      <w:proofErr w:type="spellEnd"/>
      <w:r w:rsidRPr="00172D45">
        <w:t xml:space="preserve"> </w:t>
      </w:r>
      <w:r w:rsidR="00CB44DF">
        <w:t>can</w:t>
      </w:r>
      <w:r w:rsidRPr="00172D45">
        <w:t xml:space="preserve"> be conducted at a low frequency. </w:t>
      </w:r>
      <w:r>
        <w:t xml:space="preserve"> </w:t>
      </w:r>
    </w:p>
    <w:p w14:paraId="5F1D7A3D" w14:textId="6ECF1E3E" w:rsidR="007E2463" w:rsidRDefault="007E2463" w:rsidP="008B4EC4">
      <w:pPr>
        <w:pStyle w:val="0Maintext"/>
        <w:rPr>
          <w:rFonts w:eastAsia="Microsoft YaHei"/>
          <w:b/>
          <w:i/>
          <w:lang w:eastAsia="ja-JP"/>
        </w:rPr>
      </w:pPr>
      <w:r w:rsidRPr="008B4EC4">
        <w:rPr>
          <w:rFonts w:eastAsia="Microsoft YaHei"/>
          <w:b/>
          <w:i/>
          <w:lang w:eastAsia="ja-JP"/>
        </w:rPr>
        <w:t xml:space="preserve">Proposal </w:t>
      </w:r>
      <w:r w:rsidR="00AB3FBB" w:rsidRPr="008B4EC4">
        <w:rPr>
          <w:rFonts w:eastAsia="Microsoft YaHei"/>
          <w:b/>
          <w:i/>
          <w:lang w:eastAsia="ja-JP"/>
        </w:rPr>
        <w:t>8</w:t>
      </w:r>
      <w:r w:rsidRPr="008B4EC4">
        <w:rPr>
          <w:rFonts w:eastAsia="Microsoft YaHei"/>
          <w:b/>
          <w:i/>
          <w:lang w:eastAsia="ja-JP"/>
        </w:rPr>
        <w:t xml:space="preserve">: It is necessary to discuss </w:t>
      </w:r>
      <w:r w:rsidR="00505FA8" w:rsidRPr="008B4EC4">
        <w:rPr>
          <w:rFonts w:eastAsia="Microsoft YaHei"/>
          <w:b/>
          <w:i/>
          <w:lang w:eastAsia="ja-JP"/>
        </w:rPr>
        <w:t xml:space="preserve">the </w:t>
      </w:r>
      <w:r w:rsidR="0010353B">
        <w:rPr>
          <w:rFonts w:eastAsia="Microsoft YaHei"/>
          <w:b/>
          <w:i/>
          <w:lang w:eastAsia="ja-JP"/>
        </w:rPr>
        <w:t xml:space="preserve">timing </w:t>
      </w:r>
      <w:r w:rsidRPr="008B4EC4">
        <w:rPr>
          <w:rFonts w:eastAsia="Microsoft YaHei"/>
          <w:b/>
          <w:i/>
          <w:lang w:eastAsia="ja-JP"/>
        </w:rPr>
        <w:t xml:space="preserve">misalignment between </w:t>
      </w:r>
      <w:r w:rsidR="00337550" w:rsidRPr="008B4EC4">
        <w:rPr>
          <w:rFonts w:eastAsia="Microsoft YaHei"/>
          <w:b/>
          <w:i/>
          <w:lang w:eastAsia="ja-JP"/>
        </w:rPr>
        <w:t xml:space="preserve">victim </w:t>
      </w:r>
      <w:proofErr w:type="spellStart"/>
      <w:r w:rsidR="00337550" w:rsidRPr="008B4EC4">
        <w:rPr>
          <w:rFonts w:eastAsia="Microsoft YaHei"/>
          <w:b/>
          <w:i/>
          <w:lang w:eastAsia="ja-JP"/>
        </w:rPr>
        <w:t>gNB’s</w:t>
      </w:r>
      <w:proofErr w:type="spellEnd"/>
      <w:r w:rsidR="00337550" w:rsidRPr="008B4EC4">
        <w:rPr>
          <w:rFonts w:eastAsia="Microsoft YaHei"/>
          <w:b/>
          <w:i/>
          <w:lang w:eastAsia="ja-JP"/>
        </w:rPr>
        <w:t xml:space="preserve"> </w:t>
      </w:r>
      <w:r w:rsidRPr="008B4EC4">
        <w:rPr>
          <w:rFonts w:eastAsia="Microsoft YaHei"/>
          <w:b/>
          <w:i/>
          <w:lang w:eastAsia="ja-JP"/>
        </w:rPr>
        <w:t>UL reception</w:t>
      </w:r>
      <w:r w:rsidR="00337550" w:rsidRPr="008B4EC4">
        <w:rPr>
          <w:rFonts w:eastAsia="Microsoft YaHei"/>
          <w:b/>
          <w:i/>
          <w:lang w:eastAsia="ja-JP"/>
        </w:rPr>
        <w:t xml:space="preserve"> timing</w:t>
      </w:r>
      <w:r w:rsidRPr="008B4EC4">
        <w:rPr>
          <w:rFonts w:eastAsia="Microsoft YaHei"/>
          <w:b/>
          <w:i/>
          <w:lang w:eastAsia="ja-JP"/>
        </w:rPr>
        <w:t xml:space="preserve"> and reception </w:t>
      </w:r>
      <w:r w:rsidR="00337550" w:rsidRPr="008B4EC4">
        <w:rPr>
          <w:rFonts w:eastAsia="Microsoft YaHei"/>
          <w:b/>
          <w:i/>
          <w:lang w:eastAsia="ja-JP"/>
        </w:rPr>
        <w:t xml:space="preserve">timings </w:t>
      </w:r>
      <w:r w:rsidRPr="008B4EC4">
        <w:rPr>
          <w:rFonts w:eastAsia="Microsoft YaHei"/>
          <w:b/>
          <w:i/>
          <w:lang w:eastAsia="ja-JP"/>
        </w:rPr>
        <w:t>of CLI</w:t>
      </w:r>
      <w:r w:rsidR="0010353B">
        <w:rPr>
          <w:rFonts w:eastAsia="Microsoft YaHei"/>
          <w:b/>
          <w:i/>
          <w:lang w:eastAsia="ja-JP"/>
        </w:rPr>
        <w:t xml:space="preserve">-RS </w:t>
      </w:r>
      <w:r w:rsidR="00337550" w:rsidRPr="008B4EC4">
        <w:rPr>
          <w:rFonts w:eastAsia="Microsoft YaHei"/>
          <w:b/>
          <w:i/>
          <w:lang w:eastAsia="ja-JP"/>
        </w:rPr>
        <w:t xml:space="preserve">from aggressor </w:t>
      </w:r>
      <w:proofErr w:type="spellStart"/>
      <w:r w:rsidR="00337550" w:rsidRPr="008B4EC4">
        <w:rPr>
          <w:rFonts w:eastAsia="Microsoft YaHei"/>
          <w:b/>
          <w:i/>
          <w:lang w:eastAsia="ja-JP"/>
        </w:rPr>
        <w:t>gNBs</w:t>
      </w:r>
      <w:proofErr w:type="spellEnd"/>
      <w:r w:rsidRPr="008B4EC4">
        <w:rPr>
          <w:rFonts w:eastAsia="Microsoft YaHei"/>
          <w:b/>
          <w:i/>
          <w:lang w:eastAsia="ja-JP"/>
        </w:rPr>
        <w:t xml:space="preserve"> and </w:t>
      </w:r>
      <w:r w:rsidR="0010353B">
        <w:rPr>
          <w:rFonts w:eastAsia="Microsoft YaHei"/>
          <w:b/>
          <w:i/>
          <w:lang w:eastAsia="ja-JP"/>
        </w:rPr>
        <w:t xml:space="preserve">include it as a potential specification impact </w:t>
      </w:r>
      <w:r w:rsidR="00F73FD9">
        <w:rPr>
          <w:rFonts w:eastAsia="Microsoft YaHei"/>
          <w:b/>
          <w:i/>
          <w:lang w:eastAsia="ja-JP"/>
        </w:rPr>
        <w:t>i</w:t>
      </w:r>
      <w:r w:rsidR="00FD5816">
        <w:rPr>
          <w:rFonts w:eastAsia="Microsoft YaHei"/>
          <w:b/>
          <w:i/>
          <w:lang w:eastAsia="ja-JP"/>
        </w:rPr>
        <w:t>n the table (</w:t>
      </w:r>
      <w:r w:rsidR="0010353B">
        <w:rPr>
          <w:rFonts w:eastAsia="Microsoft YaHei"/>
          <w:b/>
          <w:i/>
          <w:lang w:eastAsia="ja-JP"/>
        </w:rPr>
        <w:t>Proposal 2-2a</w:t>
      </w:r>
      <w:r w:rsidR="00FD5816">
        <w:rPr>
          <w:rFonts w:eastAsia="Microsoft YaHei"/>
          <w:b/>
          <w:i/>
          <w:lang w:eastAsia="ja-JP"/>
        </w:rPr>
        <w:t>)</w:t>
      </w:r>
      <w:r w:rsidR="0010353B">
        <w:rPr>
          <w:rFonts w:eastAsia="Microsoft YaHei"/>
          <w:b/>
          <w:i/>
          <w:lang w:eastAsia="ja-JP"/>
        </w:rPr>
        <w:t xml:space="preserve"> where applicable.</w:t>
      </w:r>
    </w:p>
    <w:p w14:paraId="6F1CD252" w14:textId="5F941EDC" w:rsidR="008B4EC4" w:rsidRDefault="008B4EC4" w:rsidP="008B4EC4">
      <w:pPr>
        <w:pStyle w:val="0Maintext"/>
        <w:rPr>
          <w:rFonts w:eastAsia="Microsoft YaHei"/>
          <w:b/>
          <w:i/>
          <w:lang w:eastAsia="ja-JP"/>
        </w:rPr>
      </w:pPr>
      <w:r>
        <w:rPr>
          <w:rFonts w:eastAsia="Microsoft YaHei"/>
          <w:b/>
          <w:i/>
          <w:lang w:eastAsia="ja-JP"/>
        </w:rPr>
        <w:t>Observation</w:t>
      </w:r>
      <w:r w:rsidRPr="008B4EC4">
        <w:rPr>
          <w:rFonts w:eastAsia="Microsoft YaHei"/>
          <w:b/>
          <w:i/>
          <w:lang w:eastAsia="ja-JP"/>
        </w:rPr>
        <w:t xml:space="preserve"> </w:t>
      </w:r>
      <w:r w:rsidR="001E39A0">
        <w:rPr>
          <w:rFonts w:eastAsia="Microsoft YaHei"/>
          <w:b/>
          <w:i/>
          <w:lang w:eastAsia="ja-JP"/>
        </w:rPr>
        <w:t>2</w:t>
      </w:r>
      <w:r w:rsidRPr="008B4EC4">
        <w:rPr>
          <w:rFonts w:eastAsia="Microsoft YaHei"/>
          <w:b/>
          <w:i/>
          <w:lang w:eastAsia="ja-JP"/>
        </w:rPr>
        <w:t>:</w:t>
      </w:r>
      <w:r>
        <w:rPr>
          <w:rFonts w:eastAsia="Microsoft YaHei"/>
          <w:b/>
          <w:i/>
          <w:lang w:eastAsia="ja-JP"/>
        </w:rPr>
        <w:t xml:space="preserve"> </w:t>
      </w:r>
      <w:r w:rsidR="00CB44DF">
        <w:rPr>
          <w:rFonts w:eastAsia="Microsoft YaHei"/>
          <w:b/>
          <w:i/>
          <w:lang w:eastAsia="ja-JP"/>
        </w:rPr>
        <w:t>T</w:t>
      </w:r>
      <w:r w:rsidR="00CB44DF" w:rsidRPr="00CB44DF">
        <w:rPr>
          <w:rFonts w:eastAsia="Microsoft YaHei"/>
          <w:b/>
          <w:i/>
          <w:lang w:eastAsia="ja-JP"/>
        </w:rPr>
        <w:t xml:space="preserve">iming alignment between the two </w:t>
      </w:r>
      <w:proofErr w:type="spellStart"/>
      <w:r w:rsidR="00CB44DF">
        <w:rPr>
          <w:rFonts w:eastAsia="Microsoft YaHei"/>
          <w:b/>
          <w:i/>
          <w:lang w:eastAsia="ja-JP"/>
        </w:rPr>
        <w:t>gNBs</w:t>
      </w:r>
      <w:proofErr w:type="spellEnd"/>
      <w:r w:rsidR="00CB44DF">
        <w:rPr>
          <w:rFonts w:eastAsia="Microsoft YaHei"/>
          <w:b/>
          <w:i/>
          <w:lang w:eastAsia="ja-JP"/>
        </w:rPr>
        <w:t xml:space="preserve"> for </w:t>
      </w:r>
      <w:proofErr w:type="spellStart"/>
      <w:r w:rsidR="00CB44DF" w:rsidRPr="00CB44DF">
        <w:rPr>
          <w:rFonts w:eastAsia="Microsoft YaHei"/>
          <w:b/>
          <w:i/>
          <w:lang w:eastAsia="ja-JP"/>
        </w:rPr>
        <w:t>gNB</w:t>
      </w:r>
      <w:proofErr w:type="spellEnd"/>
      <w:r w:rsidR="00CB44DF" w:rsidRPr="00CB44DF">
        <w:rPr>
          <w:rFonts w:eastAsia="Microsoft YaHei"/>
          <w:b/>
          <w:i/>
          <w:lang w:eastAsia="ja-JP"/>
        </w:rPr>
        <w:t>-to-</w:t>
      </w:r>
      <w:proofErr w:type="spellStart"/>
      <w:r w:rsidR="00CB44DF" w:rsidRPr="00CB44DF">
        <w:rPr>
          <w:rFonts w:eastAsia="Microsoft YaHei"/>
          <w:b/>
          <w:i/>
          <w:lang w:eastAsia="ja-JP"/>
        </w:rPr>
        <w:t>gNB</w:t>
      </w:r>
      <w:proofErr w:type="spellEnd"/>
      <w:r w:rsidR="00CB44DF" w:rsidRPr="00CB44DF">
        <w:rPr>
          <w:rFonts w:eastAsia="Microsoft YaHei"/>
          <w:b/>
          <w:i/>
          <w:lang w:eastAsia="ja-JP"/>
        </w:rPr>
        <w:t xml:space="preserve"> CLI and/or channel measurement can be conducted at a low frequency.</w:t>
      </w:r>
    </w:p>
    <w:p w14:paraId="79BA6367" w14:textId="77777777" w:rsidR="008B4EC4" w:rsidRPr="008B4EC4" w:rsidRDefault="008B4EC4" w:rsidP="008B4EC4">
      <w:pPr>
        <w:pStyle w:val="0Maintext"/>
        <w:rPr>
          <w:rFonts w:eastAsia="Microsoft YaHei"/>
          <w:b/>
          <w:i/>
          <w:lang w:eastAsia="ja-JP"/>
        </w:rPr>
      </w:pP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62FADCA1" w:rsidR="00B0094A" w:rsidRDefault="00A816C2" w:rsidP="00AF02A6">
      <w:pPr>
        <w:widowControl w:val="0"/>
        <w:autoSpaceDE w:val="0"/>
        <w:autoSpaceDN w:val="0"/>
        <w:spacing w:after="120" w:line="276" w:lineRule="auto"/>
        <w:rPr>
          <w:lang w:eastAsia="ko-KR"/>
        </w:rPr>
      </w:pPr>
      <w:r>
        <w:rPr>
          <w:lang w:eastAsia="ko-KR"/>
        </w:rPr>
        <w:t xml:space="preserve">In this contribution, the following </w:t>
      </w:r>
      <w:r w:rsidR="00B70BB3">
        <w:rPr>
          <w:lang w:eastAsia="ko-KR"/>
        </w:rPr>
        <w:t xml:space="preserve">observations and </w:t>
      </w:r>
      <w:r w:rsidR="005568A7">
        <w:rPr>
          <w:lang w:eastAsia="ko-KR"/>
        </w:rPr>
        <w:t>proposals</w:t>
      </w:r>
      <w:r w:rsidR="00592C0B">
        <w:rPr>
          <w:lang w:eastAsia="ko-KR"/>
        </w:rPr>
        <w:t xml:space="preserve"> </w:t>
      </w:r>
      <w:r w:rsidR="00DD1364">
        <w:rPr>
          <w:lang w:eastAsia="ko-KR"/>
        </w:rPr>
        <w:t>were</w:t>
      </w:r>
      <w:r w:rsidR="00592C0B">
        <w:rPr>
          <w:lang w:eastAsia="ko-KR"/>
        </w:rPr>
        <w:t xml:space="preserve"> made</w:t>
      </w:r>
      <w:r w:rsidR="00F14BAC">
        <w:rPr>
          <w:lang w:eastAsia="ko-KR"/>
        </w:rPr>
        <w:t xml:space="preserve"> for </w:t>
      </w:r>
      <w:r w:rsidR="00E03EA4">
        <w:rPr>
          <w:lang w:eastAsia="ko-KR"/>
        </w:rPr>
        <w:t>CLI handling for SBFD operation</w:t>
      </w:r>
      <w:r w:rsidR="00356DB9">
        <w:rPr>
          <w:lang w:eastAsia="ko-KR"/>
        </w:rPr>
        <w:t>.</w:t>
      </w:r>
    </w:p>
    <w:p w14:paraId="45AE58FF" w14:textId="77777777" w:rsidR="005324BE" w:rsidRPr="001F6D42" w:rsidRDefault="005324BE" w:rsidP="005324BE">
      <w:pPr>
        <w:pStyle w:val="0Maintext"/>
        <w:rPr>
          <w:b/>
          <w:i/>
        </w:rPr>
      </w:pPr>
      <w:r>
        <w:rPr>
          <w:rFonts w:eastAsia="Microsoft YaHei"/>
          <w:b/>
          <w:i/>
          <w:lang w:eastAsia="ja-JP"/>
        </w:rPr>
        <w:t>Observation 1</w:t>
      </w:r>
      <w:r w:rsidRPr="00BE685D">
        <w:rPr>
          <w:rFonts w:eastAsia="Microsoft YaHei"/>
          <w:b/>
          <w:i/>
          <w:lang w:eastAsia="ja-JP"/>
        </w:rPr>
        <w:t>:</w:t>
      </w:r>
      <w:r>
        <w:rPr>
          <w:rFonts w:eastAsia="Microsoft YaHei"/>
          <w:b/>
          <w:i/>
          <w:lang w:eastAsia="ja-JP"/>
        </w:rPr>
        <w:t xml:space="preserve"> </w:t>
      </w:r>
      <w:r w:rsidRPr="001A402B">
        <w:rPr>
          <w:rFonts w:eastAsia="Microsoft YaHei"/>
          <w:b/>
          <w:i/>
          <w:lang w:eastAsia="ja-JP"/>
        </w:rPr>
        <w:t>to ensure accurate RSRP</w:t>
      </w:r>
      <w:r>
        <w:rPr>
          <w:rFonts w:eastAsia="Microsoft YaHei"/>
          <w:b/>
          <w:i/>
          <w:lang w:eastAsia="ja-JP"/>
        </w:rPr>
        <w:t xml:space="preserve"> and channel</w:t>
      </w:r>
      <w:r w:rsidRPr="001A402B">
        <w:rPr>
          <w:rFonts w:eastAsia="Microsoft YaHei"/>
          <w:b/>
          <w:i/>
          <w:lang w:eastAsia="ja-JP"/>
        </w:rPr>
        <w:t xml:space="preserve"> measurement using CLI-RS, it is necessary to </w:t>
      </w:r>
      <w:r>
        <w:rPr>
          <w:rFonts w:eastAsia="Microsoft YaHei"/>
          <w:b/>
          <w:i/>
          <w:lang w:eastAsia="ja-JP"/>
        </w:rPr>
        <w:t xml:space="preserve">consider </w:t>
      </w:r>
      <w:r w:rsidRPr="001A402B">
        <w:rPr>
          <w:rFonts w:eastAsia="Microsoft YaHei"/>
          <w:b/>
          <w:i/>
          <w:lang w:eastAsia="ja-JP"/>
        </w:rPr>
        <w:t>adjust</w:t>
      </w:r>
      <w:r>
        <w:rPr>
          <w:rFonts w:eastAsia="Microsoft YaHei"/>
          <w:b/>
          <w:i/>
          <w:lang w:eastAsia="ja-JP"/>
        </w:rPr>
        <w:t>ing</w:t>
      </w:r>
      <w:r w:rsidRPr="001A402B">
        <w:rPr>
          <w:rFonts w:eastAsia="Microsoft YaHei"/>
          <w:b/>
          <w:i/>
          <w:lang w:eastAsia="ja-JP"/>
        </w:rPr>
        <w:t xml:space="preserve"> </w:t>
      </w:r>
      <w:r>
        <w:rPr>
          <w:rFonts w:eastAsia="Microsoft YaHei"/>
          <w:b/>
          <w:i/>
          <w:lang w:eastAsia="ja-JP"/>
        </w:rPr>
        <w:t xml:space="preserve">the </w:t>
      </w:r>
      <w:r w:rsidRPr="001A402B">
        <w:rPr>
          <w:rFonts w:eastAsia="Microsoft YaHei"/>
          <w:b/>
          <w:i/>
          <w:lang w:eastAsia="ja-JP"/>
        </w:rPr>
        <w:t>aggressor UE’s transmission timing of CLI-RS and/or victim UE’s reception timing of CLI-RS</w:t>
      </w:r>
      <w:r>
        <w:rPr>
          <w:rFonts w:eastAsia="Microsoft YaHei"/>
          <w:b/>
          <w:i/>
          <w:lang w:eastAsia="ja-JP"/>
        </w:rPr>
        <w:t>.</w:t>
      </w:r>
    </w:p>
    <w:p w14:paraId="3AAB3A76" w14:textId="55EEA306" w:rsidR="007322E5" w:rsidRDefault="007322E5" w:rsidP="007322E5">
      <w:pPr>
        <w:pStyle w:val="0Maintext"/>
        <w:rPr>
          <w:rFonts w:eastAsia="Microsoft YaHei"/>
          <w:b/>
          <w:i/>
          <w:lang w:eastAsia="ja-JP"/>
        </w:rPr>
      </w:pPr>
      <w:r>
        <w:rPr>
          <w:rFonts w:eastAsia="Microsoft YaHei"/>
          <w:b/>
          <w:i/>
          <w:lang w:eastAsia="ja-JP"/>
        </w:rPr>
        <w:t>Observation</w:t>
      </w:r>
      <w:r w:rsidRPr="008B4EC4">
        <w:rPr>
          <w:rFonts w:eastAsia="Microsoft YaHei"/>
          <w:b/>
          <w:i/>
          <w:lang w:eastAsia="ja-JP"/>
        </w:rPr>
        <w:t xml:space="preserve"> </w:t>
      </w:r>
      <w:r>
        <w:rPr>
          <w:rFonts w:eastAsia="Microsoft YaHei"/>
          <w:b/>
          <w:i/>
          <w:lang w:eastAsia="ja-JP"/>
        </w:rPr>
        <w:t>2</w:t>
      </w:r>
      <w:r w:rsidRPr="008B4EC4">
        <w:rPr>
          <w:rFonts w:eastAsia="Microsoft YaHei"/>
          <w:b/>
          <w:i/>
          <w:lang w:eastAsia="ja-JP"/>
        </w:rPr>
        <w:t>:</w:t>
      </w:r>
      <w:r>
        <w:rPr>
          <w:rFonts w:eastAsia="Microsoft YaHei"/>
          <w:b/>
          <w:i/>
          <w:lang w:eastAsia="ja-JP"/>
        </w:rPr>
        <w:t xml:space="preserve"> T</w:t>
      </w:r>
      <w:r w:rsidRPr="00CB44DF">
        <w:rPr>
          <w:rFonts w:eastAsia="Microsoft YaHei"/>
          <w:b/>
          <w:i/>
          <w:lang w:eastAsia="ja-JP"/>
        </w:rPr>
        <w:t xml:space="preserve">iming alignment between the two </w:t>
      </w:r>
      <w:proofErr w:type="spellStart"/>
      <w:r>
        <w:rPr>
          <w:rFonts w:eastAsia="Microsoft YaHei"/>
          <w:b/>
          <w:i/>
          <w:lang w:eastAsia="ja-JP"/>
        </w:rPr>
        <w:t>gNBs</w:t>
      </w:r>
      <w:proofErr w:type="spellEnd"/>
      <w:r>
        <w:rPr>
          <w:rFonts w:eastAsia="Microsoft YaHei"/>
          <w:b/>
          <w:i/>
          <w:lang w:eastAsia="ja-JP"/>
        </w:rPr>
        <w:t xml:space="preserve"> for </w:t>
      </w:r>
      <w:proofErr w:type="spellStart"/>
      <w:r w:rsidRPr="00CB44DF">
        <w:rPr>
          <w:rFonts w:eastAsia="Microsoft YaHei"/>
          <w:b/>
          <w:i/>
          <w:lang w:eastAsia="ja-JP"/>
        </w:rPr>
        <w:t>gNB</w:t>
      </w:r>
      <w:proofErr w:type="spellEnd"/>
      <w:r w:rsidRPr="00CB44DF">
        <w:rPr>
          <w:rFonts w:eastAsia="Microsoft YaHei"/>
          <w:b/>
          <w:i/>
          <w:lang w:eastAsia="ja-JP"/>
        </w:rPr>
        <w:t>-to-</w:t>
      </w:r>
      <w:proofErr w:type="spellStart"/>
      <w:r w:rsidRPr="00CB44DF">
        <w:rPr>
          <w:rFonts w:eastAsia="Microsoft YaHei"/>
          <w:b/>
          <w:i/>
          <w:lang w:eastAsia="ja-JP"/>
        </w:rPr>
        <w:t>gNB</w:t>
      </w:r>
      <w:proofErr w:type="spellEnd"/>
      <w:r w:rsidRPr="00CB44DF">
        <w:rPr>
          <w:rFonts w:eastAsia="Microsoft YaHei"/>
          <w:b/>
          <w:i/>
          <w:lang w:eastAsia="ja-JP"/>
        </w:rPr>
        <w:t xml:space="preserve"> CLI and/or channel measurement can be conducted at a low frequency.</w:t>
      </w:r>
    </w:p>
    <w:p w14:paraId="142C142D" w14:textId="77777777" w:rsidR="00595B60" w:rsidRDefault="00595B60" w:rsidP="00595B60">
      <w:pPr>
        <w:pStyle w:val="0Maintext"/>
        <w:rPr>
          <w:rFonts w:eastAsia="Microsoft YaHei"/>
          <w:b/>
          <w:i/>
          <w:lang w:eastAsia="ja-JP"/>
        </w:rPr>
      </w:pPr>
    </w:p>
    <w:p w14:paraId="40D2EFFE" w14:textId="21315386" w:rsidR="00595B60" w:rsidRDefault="00595B60" w:rsidP="00595B60">
      <w:pPr>
        <w:pStyle w:val="0Maintext"/>
        <w:rPr>
          <w:rFonts w:eastAsia="Microsoft YaHei"/>
          <w:b/>
          <w:i/>
          <w:lang w:eastAsia="ja-JP"/>
        </w:rPr>
      </w:pPr>
      <w:r w:rsidRPr="00BE685D">
        <w:rPr>
          <w:rFonts w:eastAsia="Microsoft YaHei"/>
          <w:b/>
          <w:i/>
          <w:lang w:eastAsia="ja-JP"/>
        </w:rPr>
        <w:t xml:space="preserve">Proposal </w:t>
      </w:r>
      <w:r>
        <w:rPr>
          <w:rFonts w:eastAsia="Microsoft YaHei"/>
          <w:b/>
          <w:i/>
          <w:lang w:eastAsia="ja-JP"/>
        </w:rPr>
        <w:t>1</w:t>
      </w:r>
      <w:r w:rsidRPr="00BE685D">
        <w:rPr>
          <w:rFonts w:eastAsia="Microsoft YaHei"/>
          <w:b/>
          <w:i/>
          <w:lang w:eastAsia="ja-JP"/>
        </w:rPr>
        <w:t>:</w:t>
      </w:r>
      <w:r>
        <w:rPr>
          <w:rFonts w:eastAsia="Microsoft YaHei"/>
          <w:b/>
          <w:i/>
          <w:lang w:eastAsia="ja-JP"/>
        </w:rPr>
        <w:t xml:space="preserve"> </w:t>
      </w:r>
      <w:r w:rsidRPr="00D534C7">
        <w:rPr>
          <w:rFonts w:eastAsia="Microsoft YaHei"/>
          <w:b/>
          <w:i/>
          <w:lang w:eastAsia="ja-JP"/>
        </w:rPr>
        <w:t>For UE-to-UE CLI handling</w:t>
      </w:r>
      <w:r>
        <w:rPr>
          <w:rFonts w:eastAsia="Microsoft YaHei"/>
          <w:b/>
          <w:i/>
          <w:lang w:eastAsia="ja-JP"/>
        </w:rPr>
        <w:t xml:space="preserve"> in </w:t>
      </w:r>
      <w:r w:rsidRPr="00D534C7">
        <w:rPr>
          <w:rFonts w:eastAsia="Microsoft YaHei"/>
          <w:b/>
          <w:i/>
          <w:lang w:eastAsia="ja-JP"/>
        </w:rPr>
        <w:t xml:space="preserve">SBFD operation, both RSSI and RSRP can be </w:t>
      </w:r>
      <w:r>
        <w:rPr>
          <w:rFonts w:eastAsia="Microsoft YaHei"/>
          <w:b/>
          <w:i/>
          <w:lang w:eastAsia="ja-JP"/>
        </w:rPr>
        <w:t>considered</w:t>
      </w:r>
      <w:r w:rsidRPr="00D534C7">
        <w:rPr>
          <w:rFonts w:eastAsia="Microsoft YaHei"/>
          <w:b/>
          <w:i/>
          <w:lang w:eastAsia="ja-JP"/>
        </w:rPr>
        <w:t xml:space="preserve"> as CLI measurement </w:t>
      </w:r>
      <w:r>
        <w:rPr>
          <w:rFonts w:eastAsia="Microsoft YaHei"/>
          <w:b/>
          <w:i/>
          <w:lang w:eastAsia="ja-JP"/>
        </w:rPr>
        <w:t>quantities</w:t>
      </w:r>
      <w:r w:rsidRPr="00D534C7">
        <w:rPr>
          <w:rFonts w:eastAsia="Microsoft YaHei"/>
          <w:b/>
          <w:i/>
          <w:lang w:eastAsia="ja-JP"/>
        </w:rPr>
        <w:t>, and for CLI reference signal (CLI-RS), at least SRS should be</w:t>
      </w:r>
      <w:r>
        <w:rPr>
          <w:rFonts w:eastAsia="Microsoft YaHei"/>
          <w:b/>
          <w:i/>
          <w:lang w:eastAsia="ja-JP"/>
        </w:rPr>
        <w:t xml:space="preserve"> introduced for its ability to estimate timing difference.</w:t>
      </w:r>
    </w:p>
    <w:p w14:paraId="3F5E2D25" w14:textId="2B8D3A3F" w:rsidR="00595B60" w:rsidRDefault="00595B60" w:rsidP="00595B60">
      <w:pPr>
        <w:pStyle w:val="0Maintext"/>
        <w:rPr>
          <w:rFonts w:eastAsia="Microsoft YaHei"/>
          <w:b/>
          <w:i/>
          <w:lang w:eastAsia="ja-JP"/>
        </w:rPr>
      </w:pPr>
      <w:r w:rsidRPr="00BE685D">
        <w:rPr>
          <w:rFonts w:eastAsia="Microsoft YaHei"/>
          <w:b/>
          <w:i/>
          <w:lang w:eastAsia="ja-JP"/>
        </w:rPr>
        <w:t xml:space="preserve">Proposal </w:t>
      </w:r>
      <w:r>
        <w:rPr>
          <w:rFonts w:eastAsia="Microsoft YaHei"/>
          <w:b/>
          <w:i/>
          <w:lang w:eastAsia="ja-JP"/>
        </w:rPr>
        <w:t>2</w:t>
      </w:r>
      <w:r w:rsidRPr="00BE685D">
        <w:rPr>
          <w:rFonts w:eastAsia="Microsoft YaHei"/>
          <w:b/>
          <w:i/>
          <w:lang w:eastAsia="ja-JP"/>
        </w:rPr>
        <w:t>:</w:t>
      </w:r>
      <w:r>
        <w:rPr>
          <w:rFonts w:eastAsia="Microsoft YaHei"/>
          <w:b/>
          <w:i/>
          <w:lang w:eastAsia="ja-JP"/>
        </w:rPr>
        <w:t xml:space="preserve"> </w:t>
      </w:r>
      <w:r w:rsidRPr="00B37FA4">
        <w:rPr>
          <w:rFonts w:eastAsia="Microsoft YaHei"/>
          <w:b/>
          <w:i/>
          <w:lang w:eastAsia="ja-JP"/>
        </w:rPr>
        <w:t xml:space="preserve">L1/L2-based UE-to-UE CLI measurement and reporting should be prioritized, as it facilitates </w:t>
      </w:r>
      <w:proofErr w:type="spellStart"/>
      <w:r w:rsidRPr="00B37FA4">
        <w:rPr>
          <w:rFonts w:eastAsia="Microsoft YaHei"/>
          <w:b/>
          <w:i/>
          <w:lang w:eastAsia="ja-JP"/>
        </w:rPr>
        <w:t>gNB</w:t>
      </w:r>
      <w:proofErr w:type="spellEnd"/>
      <w:r w:rsidRPr="00B37FA4">
        <w:rPr>
          <w:rFonts w:eastAsia="Microsoft YaHei"/>
          <w:b/>
          <w:i/>
          <w:lang w:eastAsia="ja-JP"/>
        </w:rPr>
        <w:t xml:space="preserve"> scheduling of intra-cell DL</w:t>
      </w:r>
      <w:r>
        <w:rPr>
          <w:rFonts w:eastAsia="Microsoft YaHei"/>
          <w:b/>
          <w:i/>
          <w:lang w:eastAsia="ja-JP"/>
        </w:rPr>
        <w:t xml:space="preserve"> UE</w:t>
      </w:r>
      <w:r w:rsidRPr="00B37FA4">
        <w:rPr>
          <w:rFonts w:eastAsia="Microsoft YaHei"/>
          <w:b/>
          <w:i/>
          <w:lang w:eastAsia="ja-JP"/>
        </w:rPr>
        <w:t xml:space="preserve"> and UL UE pair for SBFD operation and reduces latency</w:t>
      </w:r>
      <w:r>
        <w:rPr>
          <w:rFonts w:eastAsia="Microsoft YaHei"/>
          <w:b/>
          <w:i/>
          <w:lang w:eastAsia="ja-JP"/>
        </w:rPr>
        <w:t>.</w:t>
      </w:r>
    </w:p>
    <w:p w14:paraId="7CEC5D7F" w14:textId="77777777" w:rsidR="007F18C6" w:rsidRDefault="007F18C6" w:rsidP="007F18C6">
      <w:pPr>
        <w:pStyle w:val="0Maintext"/>
        <w:rPr>
          <w:rFonts w:eastAsia="Microsoft YaHei"/>
          <w:b/>
          <w:i/>
          <w:lang w:eastAsia="ja-JP"/>
        </w:rPr>
      </w:pPr>
      <w:r w:rsidRPr="00BE685D">
        <w:rPr>
          <w:rFonts w:eastAsia="Microsoft YaHei"/>
          <w:b/>
          <w:i/>
          <w:lang w:eastAsia="ja-JP"/>
        </w:rPr>
        <w:t xml:space="preserve">Proposal </w:t>
      </w:r>
      <w:r>
        <w:rPr>
          <w:rFonts w:eastAsia="Microsoft YaHei"/>
          <w:b/>
          <w:i/>
          <w:lang w:eastAsia="ja-JP"/>
        </w:rPr>
        <w:t>3</w:t>
      </w:r>
      <w:r w:rsidRPr="00BE685D">
        <w:rPr>
          <w:rFonts w:eastAsia="Microsoft YaHei"/>
          <w:b/>
          <w:i/>
          <w:lang w:eastAsia="ja-JP"/>
        </w:rPr>
        <w:t>:</w:t>
      </w:r>
      <w:r>
        <w:rPr>
          <w:rFonts w:eastAsia="Microsoft YaHei"/>
          <w:b/>
          <w:i/>
          <w:lang w:eastAsia="ja-JP"/>
        </w:rPr>
        <w:t xml:space="preserve"> SRS resource(s) for UE-to-UE CLI measurement should be configured to be cell-specific as the baseline.</w:t>
      </w:r>
    </w:p>
    <w:p w14:paraId="29D7F5AC" w14:textId="77777777" w:rsidR="004D4742" w:rsidRDefault="004D4742" w:rsidP="004D4742">
      <w:pPr>
        <w:pStyle w:val="0Maintext"/>
        <w:rPr>
          <w:rFonts w:eastAsia="Microsoft YaHei"/>
          <w:b/>
          <w:i/>
          <w:lang w:eastAsia="ja-JP"/>
        </w:rPr>
      </w:pPr>
      <w:r w:rsidRPr="00BE685D">
        <w:rPr>
          <w:rFonts w:eastAsia="Microsoft YaHei"/>
          <w:b/>
          <w:i/>
          <w:lang w:eastAsia="ja-JP"/>
        </w:rPr>
        <w:t xml:space="preserve">Proposal </w:t>
      </w:r>
      <w:r>
        <w:rPr>
          <w:rFonts w:eastAsia="Microsoft YaHei"/>
          <w:b/>
          <w:i/>
          <w:lang w:eastAsia="ja-JP"/>
        </w:rPr>
        <w:t>4</w:t>
      </w:r>
      <w:r w:rsidRPr="00BE685D">
        <w:rPr>
          <w:rFonts w:eastAsia="Microsoft YaHei"/>
          <w:b/>
          <w:i/>
          <w:lang w:eastAsia="ja-JP"/>
        </w:rPr>
        <w:t>:</w:t>
      </w:r>
      <w:r>
        <w:rPr>
          <w:rFonts w:eastAsia="Microsoft YaHei"/>
          <w:b/>
          <w:i/>
          <w:lang w:eastAsia="ja-JP"/>
        </w:rPr>
        <w:t xml:space="preserve"> I</w:t>
      </w:r>
      <w:r w:rsidRPr="00230298">
        <w:rPr>
          <w:rFonts w:eastAsia="Microsoft YaHei"/>
          <w:b/>
          <w:i/>
          <w:lang w:eastAsia="ja-JP"/>
        </w:rPr>
        <w:t xml:space="preserve">t is necessary to investigate specification impacts </w:t>
      </w:r>
      <w:r>
        <w:rPr>
          <w:rFonts w:eastAsia="Microsoft YaHei"/>
          <w:b/>
          <w:i/>
          <w:lang w:eastAsia="ja-JP"/>
        </w:rPr>
        <w:t>for t</w:t>
      </w:r>
      <w:r w:rsidRPr="00D80346">
        <w:rPr>
          <w:rFonts w:eastAsia="Microsoft YaHei"/>
          <w:b/>
          <w:i/>
          <w:lang w:eastAsia="ja-JP"/>
        </w:rPr>
        <w:t>iming alignment</w:t>
      </w:r>
      <w:r>
        <w:rPr>
          <w:rFonts w:eastAsia="Microsoft YaHei"/>
          <w:b/>
          <w:i/>
          <w:lang w:eastAsia="ja-JP"/>
        </w:rPr>
        <w:t xml:space="preserve"> issues</w:t>
      </w:r>
      <w:r w:rsidRPr="00D80346">
        <w:rPr>
          <w:rFonts w:eastAsia="Microsoft YaHei"/>
          <w:b/>
          <w:i/>
          <w:lang w:eastAsia="ja-JP"/>
        </w:rPr>
        <w:t xml:space="preserve"> for UE-to-UE CLI measurement and reporting</w:t>
      </w:r>
      <w:r>
        <w:rPr>
          <w:rFonts w:eastAsia="Microsoft YaHei"/>
          <w:b/>
          <w:i/>
          <w:lang w:eastAsia="ja-JP"/>
        </w:rPr>
        <w:t xml:space="preserve"> </w:t>
      </w:r>
      <w:r w:rsidRPr="00230298">
        <w:rPr>
          <w:rFonts w:eastAsia="Microsoft YaHei"/>
          <w:b/>
          <w:i/>
          <w:lang w:eastAsia="ja-JP"/>
        </w:rPr>
        <w:t>(e.g., timing synchronization between victim UE and aggressor UE</w:t>
      </w:r>
      <w:r>
        <w:rPr>
          <w:rFonts w:eastAsia="Microsoft YaHei"/>
          <w:b/>
          <w:i/>
          <w:lang w:eastAsia="ja-JP"/>
        </w:rPr>
        <w:t xml:space="preserve"> for CLI-RSRP measurement, victim UE’s two different reception timings for CLI-RS and DL</w:t>
      </w:r>
      <w:r w:rsidRPr="00230298">
        <w:rPr>
          <w:rFonts w:eastAsia="Microsoft YaHei"/>
          <w:b/>
          <w:i/>
          <w:lang w:eastAsia="ja-JP"/>
        </w:rPr>
        <w:t>)</w:t>
      </w:r>
      <w:r>
        <w:rPr>
          <w:rFonts w:eastAsia="Microsoft YaHei"/>
          <w:b/>
          <w:i/>
          <w:lang w:eastAsia="ja-JP"/>
        </w:rPr>
        <w:t xml:space="preserve"> and include it as a potential specification impact in the table (Proposal 3-2a) where applicable.</w:t>
      </w:r>
    </w:p>
    <w:p w14:paraId="02DA3569" w14:textId="77777777" w:rsidR="007F18C6" w:rsidRPr="0023023E" w:rsidRDefault="007F18C6" w:rsidP="007F18C6">
      <w:pPr>
        <w:pStyle w:val="0Maintext"/>
        <w:rPr>
          <w:b/>
          <w:i/>
          <w:color w:val="000000" w:themeColor="text1"/>
        </w:rPr>
      </w:pPr>
      <w:r w:rsidRPr="0023023E">
        <w:rPr>
          <w:rFonts w:eastAsia="Microsoft YaHei"/>
          <w:b/>
          <w:i/>
          <w:color w:val="000000" w:themeColor="text1"/>
          <w:lang w:eastAsia="ja-JP"/>
        </w:rPr>
        <w:t xml:space="preserve">Proposal </w:t>
      </w:r>
      <w:r>
        <w:rPr>
          <w:rFonts w:eastAsia="Microsoft YaHei"/>
          <w:b/>
          <w:i/>
          <w:color w:val="000000" w:themeColor="text1"/>
          <w:lang w:eastAsia="ja-JP"/>
        </w:rPr>
        <w:t>5</w:t>
      </w:r>
      <w:r w:rsidRPr="0023023E">
        <w:rPr>
          <w:rFonts w:eastAsia="Microsoft YaHei"/>
          <w:b/>
          <w:i/>
          <w:color w:val="000000" w:themeColor="text1"/>
          <w:lang w:eastAsia="ja-JP"/>
        </w:rPr>
        <w:t xml:space="preserve">: We propose not to consider UE Tx power control-based schemes in the down-selection of </w:t>
      </w:r>
      <w:proofErr w:type="spellStart"/>
      <w:r w:rsidRPr="0023023E">
        <w:rPr>
          <w:rFonts w:eastAsia="Microsoft YaHei"/>
          <w:b/>
          <w:i/>
          <w:color w:val="000000" w:themeColor="text1"/>
          <w:lang w:eastAsia="ja-JP"/>
        </w:rPr>
        <w:t>gNB</w:t>
      </w:r>
      <w:proofErr w:type="spellEnd"/>
      <w:r w:rsidRPr="0023023E">
        <w:rPr>
          <w:rFonts w:eastAsia="Microsoft YaHei"/>
          <w:b/>
          <w:i/>
          <w:color w:val="000000" w:themeColor="text1"/>
          <w:lang w:eastAsia="ja-JP"/>
        </w:rPr>
        <w:t>-to-</w:t>
      </w:r>
      <w:proofErr w:type="spellStart"/>
      <w:r w:rsidRPr="0023023E">
        <w:rPr>
          <w:rFonts w:eastAsia="Microsoft YaHei"/>
          <w:b/>
          <w:i/>
          <w:color w:val="000000" w:themeColor="text1"/>
          <w:lang w:eastAsia="ja-JP"/>
        </w:rPr>
        <w:t>gNB</w:t>
      </w:r>
      <w:proofErr w:type="spellEnd"/>
      <w:r w:rsidRPr="0023023E">
        <w:rPr>
          <w:rFonts w:eastAsia="Microsoft YaHei"/>
          <w:b/>
          <w:i/>
          <w:color w:val="000000" w:themeColor="text1"/>
          <w:lang w:eastAsia="ja-JP"/>
        </w:rPr>
        <w:t xml:space="preserve"> co-channel CLI handling schemes.</w:t>
      </w:r>
    </w:p>
    <w:p w14:paraId="64005C93" w14:textId="0DB83D54" w:rsidR="007F18C6" w:rsidRPr="007F18C6" w:rsidRDefault="007F18C6" w:rsidP="00595B60">
      <w:pPr>
        <w:pStyle w:val="0Maintext"/>
        <w:rPr>
          <w:rFonts w:eastAsia="Microsoft YaHei"/>
          <w:b/>
          <w:i/>
          <w:lang w:eastAsia="ja-JP"/>
        </w:rPr>
      </w:pPr>
      <w:r w:rsidRPr="00770095">
        <w:rPr>
          <w:rFonts w:eastAsia="Microsoft YaHei"/>
          <w:b/>
          <w:i/>
          <w:lang w:eastAsia="ja-JP"/>
        </w:rPr>
        <w:t xml:space="preserve">Proposal </w:t>
      </w:r>
      <w:r>
        <w:rPr>
          <w:rFonts w:eastAsia="Microsoft YaHei"/>
          <w:b/>
          <w:i/>
          <w:lang w:eastAsia="ja-JP"/>
        </w:rPr>
        <w:t>6</w:t>
      </w:r>
      <w:r w:rsidRPr="00770095">
        <w:rPr>
          <w:rFonts w:eastAsia="Microsoft YaHei"/>
          <w:b/>
          <w:i/>
          <w:lang w:eastAsia="ja-JP"/>
        </w:rPr>
        <w:t>:</w:t>
      </w:r>
      <w:r>
        <w:rPr>
          <w:rFonts w:eastAsia="Microsoft YaHei"/>
          <w:b/>
          <w:i/>
          <w:lang w:eastAsia="ja-JP"/>
        </w:rPr>
        <w:t xml:space="preserve"> SSB dedicated to </w:t>
      </w:r>
      <w:proofErr w:type="spellStart"/>
      <w:r w:rsidRPr="00CF3B9E">
        <w:rPr>
          <w:rFonts w:eastAsia="Microsoft YaHei"/>
          <w:b/>
          <w:i/>
          <w:lang w:eastAsia="ja-JP"/>
        </w:rPr>
        <w:t>gNB</w:t>
      </w:r>
      <w:proofErr w:type="spellEnd"/>
      <w:r w:rsidRPr="00CF3B9E">
        <w:rPr>
          <w:rFonts w:eastAsia="Microsoft YaHei"/>
          <w:b/>
          <w:i/>
          <w:lang w:eastAsia="ja-JP"/>
        </w:rPr>
        <w:t>-to-</w:t>
      </w:r>
      <w:proofErr w:type="spellStart"/>
      <w:r w:rsidRPr="00CF3B9E">
        <w:rPr>
          <w:rFonts w:eastAsia="Microsoft YaHei"/>
          <w:b/>
          <w:i/>
          <w:lang w:eastAsia="ja-JP"/>
        </w:rPr>
        <w:t>gNB</w:t>
      </w:r>
      <w:proofErr w:type="spellEnd"/>
      <w:r w:rsidRPr="00CF3B9E">
        <w:rPr>
          <w:rFonts w:eastAsia="Microsoft YaHei"/>
          <w:b/>
          <w:i/>
          <w:lang w:eastAsia="ja-JP"/>
        </w:rPr>
        <w:t xml:space="preserve"> co-channel CLI </w:t>
      </w:r>
      <w:r>
        <w:rPr>
          <w:rFonts w:eastAsia="Microsoft YaHei"/>
          <w:b/>
          <w:i/>
          <w:lang w:eastAsia="ja-JP"/>
        </w:rPr>
        <w:t>measurement (e.g., NCD-SSB) can be considered</w:t>
      </w:r>
      <w:r w:rsidRPr="00770095">
        <w:rPr>
          <w:rFonts w:eastAsia="Microsoft YaHei"/>
          <w:b/>
          <w:i/>
          <w:lang w:eastAsia="ja-JP"/>
        </w:rPr>
        <w:t>.</w:t>
      </w:r>
    </w:p>
    <w:p w14:paraId="4CE09D0E" w14:textId="77777777" w:rsidR="007F18C6" w:rsidRPr="008B4EC4" w:rsidRDefault="007F18C6" w:rsidP="007F18C6">
      <w:pPr>
        <w:pStyle w:val="0Maintext"/>
        <w:rPr>
          <w:rFonts w:eastAsia="Microsoft YaHei"/>
          <w:b/>
          <w:i/>
          <w:lang w:eastAsia="ja-JP"/>
        </w:rPr>
      </w:pPr>
      <w:r w:rsidRPr="008B4EC4">
        <w:rPr>
          <w:rFonts w:eastAsia="Microsoft YaHei"/>
          <w:b/>
          <w:i/>
          <w:lang w:eastAsia="ja-JP"/>
        </w:rPr>
        <w:t xml:space="preserve">Proposal 7: It is necessary to support information exchange between </w:t>
      </w:r>
      <w:proofErr w:type="spellStart"/>
      <w:r w:rsidRPr="008B4EC4">
        <w:rPr>
          <w:rFonts w:eastAsia="Microsoft YaHei"/>
          <w:b/>
          <w:i/>
          <w:lang w:eastAsia="ja-JP"/>
        </w:rPr>
        <w:t>gNBs</w:t>
      </w:r>
      <w:proofErr w:type="spellEnd"/>
      <w:r w:rsidRPr="008B4EC4">
        <w:rPr>
          <w:rFonts w:eastAsia="Microsoft YaHei"/>
          <w:b/>
          <w:i/>
          <w:lang w:eastAsia="ja-JP"/>
        </w:rPr>
        <w:t xml:space="preserve"> to share configuration information (e.g., reference signal configuration) for </w:t>
      </w:r>
      <w:proofErr w:type="spellStart"/>
      <w:r w:rsidRPr="008B4EC4">
        <w:rPr>
          <w:rFonts w:eastAsia="Microsoft YaHei"/>
          <w:b/>
          <w:i/>
          <w:lang w:eastAsia="ja-JP"/>
        </w:rPr>
        <w:t>gNB</w:t>
      </w:r>
      <w:proofErr w:type="spellEnd"/>
      <w:r w:rsidRPr="008B4EC4">
        <w:rPr>
          <w:rFonts w:eastAsia="Microsoft YaHei"/>
          <w:b/>
          <w:i/>
          <w:lang w:eastAsia="ja-JP"/>
        </w:rPr>
        <w:t>-to-</w:t>
      </w:r>
      <w:proofErr w:type="spellStart"/>
      <w:r w:rsidRPr="008B4EC4">
        <w:rPr>
          <w:rFonts w:eastAsia="Microsoft YaHei"/>
          <w:b/>
          <w:i/>
          <w:lang w:eastAsia="ja-JP"/>
        </w:rPr>
        <w:t>gNB</w:t>
      </w:r>
      <w:proofErr w:type="spellEnd"/>
      <w:r w:rsidRPr="008B4EC4">
        <w:rPr>
          <w:rFonts w:eastAsia="Microsoft YaHei"/>
          <w:b/>
          <w:i/>
          <w:lang w:eastAsia="ja-JP"/>
        </w:rPr>
        <w:t xml:space="preserve"> CLI measurement. </w:t>
      </w:r>
    </w:p>
    <w:p w14:paraId="0C3BCA52" w14:textId="77777777" w:rsidR="00F73FD9" w:rsidRDefault="00F73FD9" w:rsidP="00F73FD9">
      <w:pPr>
        <w:pStyle w:val="0Maintext"/>
        <w:rPr>
          <w:rFonts w:eastAsia="Microsoft YaHei"/>
          <w:b/>
          <w:i/>
          <w:lang w:eastAsia="ja-JP"/>
        </w:rPr>
      </w:pPr>
      <w:r w:rsidRPr="008B4EC4">
        <w:rPr>
          <w:rFonts w:eastAsia="Microsoft YaHei"/>
          <w:b/>
          <w:i/>
          <w:lang w:eastAsia="ja-JP"/>
        </w:rPr>
        <w:t xml:space="preserve">Proposal 8: It is necessary to discuss the </w:t>
      </w:r>
      <w:r>
        <w:rPr>
          <w:rFonts w:eastAsia="Microsoft YaHei"/>
          <w:b/>
          <w:i/>
          <w:lang w:eastAsia="ja-JP"/>
        </w:rPr>
        <w:t xml:space="preserve">timing </w:t>
      </w:r>
      <w:r w:rsidRPr="008B4EC4">
        <w:rPr>
          <w:rFonts w:eastAsia="Microsoft YaHei"/>
          <w:b/>
          <w:i/>
          <w:lang w:eastAsia="ja-JP"/>
        </w:rPr>
        <w:t xml:space="preserve">misalignment between victim </w:t>
      </w:r>
      <w:proofErr w:type="spellStart"/>
      <w:r w:rsidRPr="008B4EC4">
        <w:rPr>
          <w:rFonts w:eastAsia="Microsoft YaHei"/>
          <w:b/>
          <w:i/>
          <w:lang w:eastAsia="ja-JP"/>
        </w:rPr>
        <w:t>gNB’s</w:t>
      </w:r>
      <w:proofErr w:type="spellEnd"/>
      <w:r w:rsidRPr="008B4EC4">
        <w:rPr>
          <w:rFonts w:eastAsia="Microsoft YaHei"/>
          <w:b/>
          <w:i/>
          <w:lang w:eastAsia="ja-JP"/>
        </w:rPr>
        <w:t xml:space="preserve"> UL reception timing and reception timings of CLI</w:t>
      </w:r>
      <w:r>
        <w:rPr>
          <w:rFonts w:eastAsia="Microsoft YaHei"/>
          <w:b/>
          <w:i/>
          <w:lang w:eastAsia="ja-JP"/>
        </w:rPr>
        <w:t xml:space="preserve">-RS </w:t>
      </w:r>
      <w:r w:rsidRPr="008B4EC4">
        <w:rPr>
          <w:rFonts w:eastAsia="Microsoft YaHei"/>
          <w:b/>
          <w:i/>
          <w:lang w:eastAsia="ja-JP"/>
        </w:rPr>
        <w:t xml:space="preserve">from aggressor </w:t>
      </w:r>
      <w:proofErr w:type="spellStart"/>
      <w:r w:rsidRPr="008B4EC4">
        <w:rPr>
          <w:rFonts w:eastAsia="Microsoft YaHei"/>
          <w:b/>
          <w:i/>
          <w:lang w:eastAsia="ja-JP"/>
        </w:rPr>
        <w:t>gNBs</w:t>
      </w:r>
      <w:proofErr w:type="spellEnd"/>
      <w:r w:rsidRPr="008B4EC4">
        <w:rPr>
          <w:rFonts w:eastAsia="Microsoft YaHei"/>
          <w:b/>
          <w:i/>
          <w:lang w:eastAsia="ja-JP"/>
        </w:rPr>
        <w:t xml:space="preserve"> and </w:t>
      </w:r>
      <w:r>
        <w:rPr>
          <w:rFonts w:eastAsia="Microsoft YaHei"/>
          <w:b/>
          <w:i/>
          <w:lang w:eastAsia="ja-JP"/>
        </w:rPr>
        <w:t>include it as a potential specification impact in the table (Proposal 2-2a) where applicable.</w:t>
      </w:r>
    </w:p>
    <w:p w14:paraId="7C5153B9" w14:textId="77777777" w:rsidR="00595B60" w:rsidRPr="00F73FD9" w:rsidRDefault="00595B60" w:rsidP="00595B60">
      <w:pPr>
        <w:pStyle w:val="0Maintext"/>
        <w:rPr>
          <w:rFonts w:eastAsia="Microsoft YaHei"/>
          <w:b/>
          <w:i/>
          <w:lang w:eastAsia="ja-JP"/>
        </w:rPr>
      </w:pPr>
    </w:p>
    <w:p w14:paraId="66BA6265" w14:textId="77777777" w:rsidR="00762BEC" w:rsidRPr="00A46BF9" w:rsidRDefault="00762BEC" w:rsidP="00AF02A6">
      <w:pPr>
        <w:widowControl w:val="0"/>
        <w:autoSpaceDE w:val="0"/>
        <w:autoSpaceDN w:val="0"/>
        <w:spacing w:after="120" w:line="276" w:lineRule="auto"/>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1CE111EC" w14:textId="7729C84B" w:rsidR="006047E5" w:rsidRDefault="00022343" w:rsidP="00D1563C">
      <w:pPr>
        <w:pStyle w:val="afb"/>
        <w:numPr>
          <w:ilvl w:val="0"/>
          <w:numId w:val="6"/>
        </w:numPr>
        <w:ind w:leftChars="0"/>
        <w:rPr>
          <w:lang w:eastAsia="zh-CN"/>
        </w:rPr>
      </w:pPr>
      <w:bookmarkStart w:id="7" w:name="_Ref131721193"/>
      <w:r w:rsidRPr="00022343">
        <w:rPr>
          <w:lang w:eastAsia="zh-CN"/>
        </w:rPr>
        <w:t>RP-234035</w:t>
      </w:r>
      <w:r w:rsidR="00AB73D2" w:rsidRPr="00E5126E">
        <w:rPr>
          <w:lang w:eastAsia="zh-CN"/>
        </w:rPr>
        <w:t>,</w:t>
      </w:r>
      <w:r>
        <w:rPr>
          <w:lang w:eastAsia="zh-CN"/>
        </w:rPr>
        <w:t xml:space="preserve"> </w:t>
      </w:r>
      <w:r w:rsidRPr="00022343">
        <w:rPr>
          <w:lang w:eastAsia="zh-CN"/>
        </w:rPr>
        <w:t>New WID: Evolution of NR duplex operation: Sub-band full duplex (SBFD)</w:t>
      </w:r>
      <w:r w:rsidR="00AB73D2" w:rsidRPr="00E5126E">
        <w:rPr>
          <w:lang w:eastAsia="zh-CN"/>
        </w:rPr>
        <w:t>.</w:t>
      </w:r>
      <w:bookmarkEnd w:id="7"/>
    </w:p>
    <w:p w14:paraId="18F5EBAC" w14:textId="2BCEC2CA" w:rsidR="009504D4" w:rsidRDefault="009504D4" w:rsidP="00D1563C">
      <w:pPr>
        <w:pStyle w:val="afb"/>
        <w:numPr>
          <w:ilvl w:val="0"/>
          <w:numId w:val="6"/>
        </w:numPr>
        <w:ind w:leftChars="0"/>
        <w:rPr>
          <w:lang w:eastAsia="zh-CN"/>
        </w:rPr>
      </w:pPr>
      <w:bookmarkStart w:id="8" w:name="_Ref161750747"/>
      <w:r w:rsidRPr="009504D4">
        <w:rPr>
          <w:lang w:eastAsia="zh-CN"/>
        </w:rPr>
        <w:t>Draft Report of 3GPP TSG RAN WG1 #116 v0.2.0 (Athens, Greece, February 26</w:t>
      </w:r>
      <w:r w:rsidRPr="00F8514A">
        <w:rPr>
          <w:vertAlign w:val="superscript"/>
          <w:lang w:eastAsia="zh-CN"/>
        </w:rPr>
        <w:t>th</w:t>
      </w:r>
      <w:r w:rsidR="00F8514A">
        <w:rPr>
          <w:lang w:eastAsia="zh-CN"/>
        </w:rPr>
        <w:t xml:space="preserve"> </w:t>
      </w:r>
      <w:r w:rsidRPr="009504D4">
        <w:rPr>
          <w:lang w:eastAsia="zh-CN"/>
        </w:rPr>
        <w:t>- March 1</w:t>
      </w:r>
      <w:r w:rsidRPr="00F8514A">
        <w:rPr>
          <w:vertAlign w:val="superscript"/>
          <w:lang w:eastAsia="zh-CN"/>
        </w:rPr>
        <w:t>st</w:t>
      </w:r>
      <w:r w:rsidRPr="009504D4">
        <w:rPr>
          <w:lang w:eastAsia="zh-CN"/>
        </w:rPr>
        <w:t>, 2024)</w:t>
      </w:r>
      <w:r w:rsidR="00021855">
        <w:rPr>
          <w:lang w:eastAsia="zh-CN"/>
        </w:rPr>
        <w:t>.</w:t>
      </w:r>
      <w:bookmarkEnd w:id="8"/>
    </w:p>
    <w:p w14:paraId="03E4C82D" w14:textId="77777777" w:rsidR="005E0E6E" w:rsidRPr="005E0E6E" w:rsidRDefault="005E0E6E" w:rsidP="005E0E6E">
      <w:pPr>
        <w:pStyle w:val="afb"/>
        <w:numPr>
          <w:ilvl w:val="0"/>
          <w:numId w:val="6"/>
        </w:numPr>
        <w:ind w:leftChars="0"/>
        <w:rPr>
          <w:lang w:eastAsia="zh-CN"/>
        </w:rPr>
      </w:pPr>
      <w:bookmarkStart w:id="9" w:name="_Ref159262945"/>
      <w:r w:rsidRPr="005E0E6E">
        <w:rPr>
          <w:lang w:eastAsia="zh-CN"/>
        </w:rPr>
        <w:t>TR 38.858, “Study on Evolution of NR Duplex Operation”, V18.0.0.</w:t>
      </w:r>
      <w:bookmarkEnd w:id="9"/>
    </w:p>
    <w:p w14:paraId="3D5F14C7" w14:textId="6A4D5CC9" w:rsidR="00227F2A" w:rsidRDefault="00227F2A" w:rsidP="005E3D48">
      <w:pPr>
        <w:pStyle w:val="afb"/>
        <w:numPr>
          <w:ilvl w:val="0"/>
          <w:numId w:val="6"/>
        </w:numPr>
        <w:ind w:leftChars="0"/>
        <w:rPr>
          <w:lang w:eastAsia="zh-CN"/>
        </w:rPr>
      </w:pPr>
      <w:bookmarkStart w:id="10" w:name="_Ref159243255"/>
      <w:r>
        <w:rPr>
          <w:lang w:eastAsia="zh-CN"/>
        </w:rPr>
        <w:t>3GPP TS 38.215, “NR; physical layer measurements,” V16.2.0 (Rel-16), Jul. 2020.</w:t>
      </w:r>
      <w:bookmarkEnd w:id="10"/>
    </w:p>
    <w:sectPr w:rsidR="00227F2A" w:rsidSect="00345053">
      <w:footerReference w:type="default" r:id="rId11"/>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86FC6" w14:textId="77777777" w:rsidR="00384A13" w:rsidRDefault="00384A13">
      <w:r>
        <w:separator/>
      </w:r>
    </w:p>
  </w:endnote>
  <w:endnote w:type="continuationSeparator" w:id="0">
    <w:p w14:paraId="7120D986" w14:textId="77777777" w:rsidR="00384A13" w:rsidRDefault="00384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ZapfDingbats">
    <w:altName w:val="Segoe Print"/>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28D07978" w14:textId="3AEDA32F" w:rsidR="00D1563C" w:rsidRPr="008D2C06" w:rsidRDefault="00D1563C" w:rsidP="008D2C06">
        <w:pPr>
          <w:pStyle w:val="ae"/>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rPr>
              <w:t>1</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rPr>
              <w:t>11</w:t>
            </w:r>
            <w:r w:rsidRPr="006A7292">
              <w:rPr>
                <w:bCs/>
              </w:rPr>
              <w:fldChar w:fldCharType="end"/>
            </w:r>
            <w:r>
              <w:rPr>
                <w:bCs/>
              </w:rPr>
              <w:t xml:space="preserve"> </w:t>
            </w:r>
          </w:sdtContent>
        </w:sdt>
        <w: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E8A3F" w14:textId="77777777" w:rsidR="00384A13" w:rsidRDefault="00384A13">
      <w:r>
        <w:separator/>
      </w:r>
    </w:p>
  </w:footnote>
  <w:footnote w:type="continuationSeparator" w:id="0">
    <w:p w14:paraId="0E0B3B46" w14:textId="77777777" w:rsidR="00384A13" w:rsidRDefault="00384A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0A37D9"/>
    <w:multiLevelType w:val="hybridMultilevel"/>
    <w:tmpl w:val="21E23C82"/>
    <w:lvl w:ilvl="0" w:tplc="F1C83AE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77D7A8C"/>
    <w:multiLevelType w:val="hybridMultilevel"/>
    <w:tmpl w:val="573633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hybridMultilevel"/>
    <w:tmpl w:val="73865356"/>
    <w:lvl w:ilvl="0" w:tplc="8E420970">
      <w:numFmt w:val="bullet"/>
      <w:lvlText w:val=""/>
      <w:lvlJc w:val="left"/>
      <w:pPr>
        <w:ind w:left="720" w:hanging="360"/>
      </w:pPr>
      <w:rPr>
        <w:rFonts w:ascii="Symbol" w:eastAsia="바탕"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E2520E8"/>
    <w:multiLevelType w:val="hybridMultilevel"/>
    <w:tmpl w:val="34728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28459DA"/>
    <w:multiLevelType w:val="hybridMultilevel"/>
    <w:tmpl w:val="7A94E0C8"/>
    <w:lvl w:ilvl="0" w:tplc="AF84E086">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A0118C0"/>
    <w:multiLevelType w:val="hybridMultilevel"/>
    <w:tmpl w:val="DF1CCC22"/>
    <w:lvl w:ilvl="0" w:tplc="D9EA9320">
      <w:start w:val="5"/>
      <w:numFmt w:val="bullet"/>
      <w:lvlText w:val="-"/>
      <w:lvlJc w:val="left"/>
      <w:pPr>
        <w:ind w:left="760" w:hanging="360"/>
      </w:pPr>
      <w:rPr>
        <w:rFonts w:ascii="Times New Roman" w:eastAsiaTheme="minorEastAsia" w:hAnsi="Times New Roman" w:cs="Times New Roman"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B405FE2"/>
    <w:multiLevelType w:val="hybridMultilevel"/>
    <w:tmpl w:val="4F54E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F516FC"/>
    <w:multiLevelType w:val="hybridMultilevel"/>
    <w:tmpl w:val="D99E3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A637E6"/>
    <w:multiLevelType w:val="hybridMultilevel"/>
    <w:tmpl w:val="0248BE94"/>
    <w:lvl w:ilvl="0" w:tplc="46E882B0">
      <w:start w:val="6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AA0DC8"/>
    <w:multiLevelType w:val="hybridMultilevel"/>
    <w:tmpl w:val="CD9083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4DA09BE"/>
    <w:multiLevelType w:val="multilevel"/>
    <w:tmpl w:val="39B0A3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C95707"/>
    <w:multiLevelType w:val="multilevel"/>
    <w:tmpl w:val="BCAC9E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22644D"/>
    <w:multiLevelType w:val="hybridMultilevel"/>
    <w:tmpl w:val="79D2D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660091"/>
    <w:multiLevelType w:val="hybridMultilevel"/>
    <w:tmpl w:val="E2DA70C8"/>
    <w:lvl w:ilvl="0" w:tplc="1A0C85F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2962B08"/>
    <w:multiLevelType w:val="multilevel"/>
    <w:tmpl w:val="3DCE97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35"/>
  </w:num>
  <w:num w:numId="3">
    <w:abstractNumId w:val="20"/>
  </w:num>
  <w:num w:numId="4">
    <w:abstractNumId w:val="42"/>
  </w:num>
  <w:num w:numId="5">
    <w:abstractNumId w:val="2"/>
  </w:num>
  <w:num w:numId="6">
    <w:abstractNumId w:val="32"/>
  </w:num>
  <w:num w:numId="7">
    <w:abstractNumId w:val="16"/>
  </w:num>
  <w:num w:numId="8">
    <w:abstractNumId w:val="11"/>
  </w:num>
  <w:num w:numId="9">
    <w:abstractNumId w:val="25"/>
  </w:num>
  <w:num w:numId="10">
    <w:abstractNumId w:val="41"/>
  </w:num>
  <w:num w:numId="11">
    <w:abstractNumId w:val="14"/>
  </w:num>
  <w:num w:numId="12">
    <w:abstractNumId w:val="17"/>
  </w:num>
  <w:num w:numId="13">
    <w:abstractNumId w:val="44"/>
  </w:num>
  <w:num w:numId="14">
    <w:abstractNumId w:val="24"/>
  </w:num>
  <w:num w:numId="15">
    <w:abstractNumId w:val="29"/>
  </w:num>
  <w:num w:numId="16">
    <w:abstractNumId w:val="28"/>
  </w:num>
  <w:num w:numId="17">
    <w:abstractNumId w:val="7"/>
  </w:num>
  <w:num w:numId="18">
    <w:abstractNumId w:val="13"/>
  </w:num>
  <w:num w:numId="19">
    <w:abstractNumId w:val="8"/>
  </w:num>
  <w:num w:numId="20">
    <w:abstractNumId w:val="12"/>
  </w:num>
  <w:num w:numId="21">
    <w:abstractNumId w:val="25"/>
  </w:num>
  <w:num w:numId="22">
    <w:abstractNumId w:val="10"/>
  </w:num>
  <w:num w:numId="23">
    <w:abstractNumId w:val="39"/>
  </w:num>
  <w:num w:numId="24">
    <w:abstractNumId w:val="15"/>
  </w:num>
  <w:num w:numId="25">
    <w:abstractNumId w:val="19"/>
  </w:num>
  <w:num w:numId="26">
    <w:abstractNumId w:val="34"/>
  </w:num>
  <w:num w:numId="27">
    <w:abstractNumId w:val="18"/>
  </w:num>
  <w:num w:numId="28">
    <w:abstractNumId w:val="43"/>
  </w:num>
  <w:num w:numId="29">
    <w:abstractNumId w:val="33"/>
  </w:num>
  <w:num w:numId="30">
    <w:abstractNumId w:val="22"/>
  </w:num>
  <w:num w:numId="31">
    <w:abstractNumId w:val="21"/>
  </w:num>
  <w:num w:numId="32">
    <w:abstractNumId w:val="6"/>
  </w:num>
  <w:num w:numId="33">
    <w:abstractNumId w:val="37"/>
  </w:num>
  <w:num w:numId="34">
    <w:abstractNumId w:val="23"/>
  </w:num>
  <w:num w:numId="35">
    <w:abstractNumId w:val="3"/>
  </w:num>
  <w:num w:numId="36">
    <w:abstractNumId w:val="30"/>
  </w:num>
  <w:num w:numId="37">
    <w:abstractNumId w:val="26"/>
  </w:num>
  <w:num w:numId="38">
    <w:abstractNumId w:val="5"/>
  </w:num>
  <w:num w:numId="39">
    <w:abstractNumId w:val="5"/>
  </w:num>
  <w:num w:numId="40">
    <w:abstractNumId w:val="5"/>
  </w:num>
  <w:num w:numId="41">
    <w:abstractNumId w:val="40"/>
  </w:num>
  <w:num w:numId="42">
    <w:abstractNumId w:val="31"/>
  </w:num>
  <w:num w:numId="43">
    <w:abstractNumId w:val="9"/>
  </w:num>
  <w:num w:numId="44">
    <w:abstractNumId w:val="38"/>
  </w:num>
  <w:num w:numId="45">
    <w:abstractNumId w:val="2"/>
  </w:num>
  <w:num w:numId="46">
    <w:abstractNumId w:val="36"/>
  </w:num>
  <w:num w:numId="47">
    <w:abstractNumId w:val="4"/>
  </w:num>
  <w:num w:numId="48">
    <w:abstractNumId w:val="1"/>
  </w:num>
  <w:num w:numId="49">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xMzczNjE3sjQ1MjZQ0lEKTi0uzszPAykwNa0FAA2cTaMtAAAA"/>
  </w:docVars>
  <w:rsids>
    <w:rsidRoot w:val="00036917"/>
    <w:rsid w:val="00000156"/>
    <w:rsid w:val="0000027E"/>
    <w:rsid w:val="00000B83"/>
    <w:rsid w:val="000010AD"/>
    <w:rsid w:val="00001597"/>
    <w:rsid w:val="0000160D"/>
    <w:rsid w:val="00001837"/>
    <w:rsid w:val="00001897"/>
    <w:rsid w:val="00001BF1"/>
    <w:rsid w:val="00001E9E"/>
    <w:rsid w:val="00002506"/>
    <w:rsid w:val="0000255B"/>
    <w:rsid w:val="00002C4D"/>
    <w:rsid w:val="00002FCB"/>
    <w:rsid w:val="000030E7"/>
    <w:rsid w:val="000033E9"/>
    <w:rsid w:val="00003520"/>
    <w:rsid w:val="0000352C"/>
    <w:rsid w:val="00003973"/>
    <w:rsid w:val="00003A56"/>
    <w:rsid w:val="000041B5"/>
    <w:rsid w:val="0000438E"/>
    <w:rsid w:val="000044B4"/>
    <w:rsid w:val="00004836"/>
    <w:rsid w:val="0000514A"/>
    <w:rsid w:val="0000530F"/>
    <w:rsid w:val="00005563"/>
    <w:rsid w:val="0000566C"/>
    <w:rsid w:val="000057BF"/>
    <w:rsid w:val="00005980"/>
    <w:rsid w:val="00005B74"/>
    <w:rsid w:val="00005C60"/>
    <w:rsid w:val="0000600D"/>
    <w:rsid w:val="000060D2"/>
    <w:rsid w:val="00006601"/>
    <w:rsid w:val="00007AD6"/>
    <w:rsid w:val="00007BA7"/>
    <w:rsid w:val="00007DFB"/>
    <w:rsid w:val="00010A6C"/>
    <w:rsid w:val="00010ADD"/>
    <w:rsid w:val="00010B58"/>
    <w:rsid w:val="00010B6C"/>
    <w:rsid w:val="00010D82"/>
    <w:rsid w:val="00010EFC"/>
    <w:rsid w:val="00011420"/>
    <w:rsid w:val="000117EC"/>
    <w:rsid w:val="00011941"/>
    <w:rsid w:val="00011B41"/>
    <w:rsid w:val="0001241A"/>
    <w:rsid w:val="00012477"/>
    <w:rsid w:val="0001251B"/>
    <w:rsid w:val="0001297C"/>
    <w:rsid w:val="00012DFF"/>
    <w:rsid w:val="00012E98"/>
    <w:rsid w:val="00013395"/>
    <w:rsid w:val="000139A9"/>
    <w:rsid w:val="0001411B"/>
    <w:rsid w:val="00014465"/>
    <w:rsid w:val="00014CE4"/>
    <w:rsid w:val="000153FF"/>
    <w:rsid w:val="00015B30"/>
    <w:rsid w:val="00015F73"/>
    <w:rsid w:val="00016341"/>
    <w:rsid w:val="0001641C"/>
    <w:rsid w:val="00016846"/>
    <w:rsid w:val="00016954"/>
    <w:rsid w:val="00016B79"/>
    <w:rsid w:val="00016BE7"/>
    <w:rsid w:val="00016D15"/>
    <w:rsid w:val="000170B2"/>
    <w:rsid w:val="0001734F"/>
    <w:rsid w:val="000173ED"/>
    <w:rsid w:val="00017BEE"/>
    <w:rsid w:val="00017BF6"/>
    <w:rsid w:val="0002007E"/>
    <w:rsid w:val="00020383"/>
    <w:rsid w:val="000208F2"/>
    <w:rsid w:val="00020D76"/>
    <w:rsid w:val="00021545"/>
    <w:rsid w:val="00021855"/>
    <w:rsid w:val="000219CD"/>
    <w:rsid w:val="00021FC1"/>
    <w:rsid w:val="00022208"/>
    <w:rsid w:val="00022232"/>
    <w:rsid w:val="0002224C"/>
    <w:rsid w:val="00022343"/>
    <w:rsid w:val="000223A2"/>
    <w:rsid w:val="00022E12"/>
    <w:rsid w:val="00022EE2"/>
    <w:rsid w:val="000233B7"/>
    <w:rsid w:val="000236DA"/>
    <w:rsid w:val="000239D5"/>
    <w:rsid w:val="00023C19"/>
    <w:rsid w:val="0002422F"/>
    <w:rsid w:val="00024447"/>
    <w:rsid w:val="00024474"/>
    <w:rsid w:val="0002447B"/>
    <w:rsid w:val="00024B71"/>
    <w:rsid w:val="00024C11"/>
    <w:rsid w:val="000253DE"/>
    <w:rsid w:val="00025B78"/>
    <w:rsid w:val="00025D34"/>
    <w:rsid w:val="00025D3B"/>
    <w:rsid w:val="00025E69"/>
    <w:rsid w:val="00026D54"/>
    <w:rsid w:val="0002724D"/>
    <w:rsid w:val="00027267"/>
    <w:rsid w:val="000275A2"/>
    <w:rsid w:val="00027DE1"/>
    <w:rsid w:val="0003024D"/>
    <w:rsid w:val="000306D6"/>
    <w:rsid w:val="000307DA"/>
    <w:rsid w:val="00030B34"/>
    <w:rsid w:val="00031302"/>
    <w:rsid w:val="00031354"/>
    <w:rsid w:val="00031738"/>
    <w:rsid w:val="000319C0"/>
    <w:rsid w:val="00031B8A"/>
    <w:rsid w:val="00032C4E"/>
    <w:rsid w:val="00032E2B"/>
    <w:rsid w:val="00033641"/>
    <w:rsid w:val="000339FC"/>
    <w:rsid w:val="0003486A"/>
    <w:rsid w:val="00034A93"/>
    <w:rsid w:val="00034C9B"/>
    <w:rsid w:val="00034D41"/>
    <w:rsid w:val="00034D54"/>
    <w:rsid w:val="00034DAA"/>
    <w:rsid w:val="00034E72"/>
    <w:rsid w:val="00035038"/>
    <w:rsid w:val="00035468"/>
    <w:rsid w:val="00035722"/>
    <w:rsid w:val="00035725"/>
    <w:rsid w:val="00035DF5"/>
    <w:rsid w:val="00035E2D"/>
    <w:rsid w:val="00036169"/>
    <w:rsid w:val="00036325"/>
    <w:rsid w:val="000363E7"/>
    <w:rsid w:val="000365D1"/>
    <w:rsid w:val="00036656"/>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181D"/>
    <w:rsid w:val="00042391"/>
    <w:rsid w:val="000429D1"/>
    <w:rsid w:val="000432B7"/>
    <w:rsid w:val="00043609"/>
    <w:rsid w:val="00043CE6"/>
    <w:rsid w:val="00043EBA"/>
    <w:rsid w:val="000444BF"/>
    <w:rsid w:val="000445C0"/>
    <w:rsid w:val="0004467A"/>
    <w:rsid w:val="00044B96"/>
    <w:rsid w:val="00045994"/>
    <w:rsid w:val="0004620F"/>
    <w:rsid w:val="00046891"/>
    <w:rsid w:val="00046AC2"/>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1FF9"/>
    <w:rsid w:val="000523AF"/>
    <w:rsid w:val="00052803"/>
    <w:rsid w:val="00052875"/>
    <w:rsid w:val="00052F1A"/>
    <w:rsid w:val="00053095"/>
    <w:rsid w:val="000534E4"/>
    <w:rsid w:val="000537CD"/>
    <w:rsid w:val="00053E1A"/>
    <w:rsid w:val="00054C23"/>
    <w:rsid w:val="00054CED"/>
    <w:rsid w:val="00055006"/>
    <w:rsid w:val="000550B8"/>
    <w:rsid w:val="00055356"/>
    <w:rsid w:val="000553DE"/>
    <w:rsid w:val="00055BB4"/>
    <w:rsid w:val="00055F29"/>
    <w:rsid w:val="0005639C"/>
    <w:rsid w:val="0005648B"/>
    <w:rsid w:val="0005703C"/>
    <w:rsid w:val="0005706A"/>
    <w:rsid w:val="00057481"/>
    <w:rsid w:val="00057487"/>
    <w:rsid w:val="000575CF"/>
    <w:rsid w:val="000578B8"/>
    <w:rsid w:val="00057C70"/>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E39"/>
    <w:rsid w:val="00062E9D"/>
    <w:rsid w:val="00063776"/>
    <w:rsid w:val="00063997"/>
    <w:rsid w:val="00063AE1"/>
    <w:rsid w:val="000645D6"/>
    <w:rsid w:val="00064828"/>
    <w:rsid w:val="00064C7F"/>
    <w:rsid w:val="00064FFF"/>
    <w:rsid w:val="00065212"/>
    <w:rsid w:val="000655ED"/>
    <w:rsid w:val="000656C2"/>
    <w:rsid w:val="00065D51"/>
    <w:rsid w:val="00065E11"/>
    <w:rsid w:val="000660C3"/>
    <w:rsid w:val="0006628A"/>
    <w:rsid w:val="00066D7C"/>
    <w:rsid w:val="00066EA6"/>
    <w:rsid w:val="00067105"/>
    <w:rsid w:val="00067AD3"/>
    <w:rsid w:val="00067D34"/>
    <w:rsid w:val="00070126"/>
    <w:rsid w:val="00070323"/>
    <w:rsid w:val="00070324"/>
    <w:rsid w:val="00070505"/>
    <w:rsid w:val="000708B6"/>
    <w:rsid w:val="0007091E"/>
    <w:rsid w:val="00070B3D"/>
    <w:rsid w:val="00070B9B"/>
    <w:rsid w:val="00070BD1"/>
    <w:rsid w:val="00071034"/>
    <w:rsid w:val="00071382"/>
    <w:rsid w:val="00071813"/>
    <w:rsid w:val="00071987"/>
    <w:rsid w:val="00071C53"/>
    <w:rsid w:val="00071D34"/>
    <w:rsid w:val="0007214B"/>
    <w:rsid w:val="000721C4"/>
    <w:rsid w:val="00072998"/>
    <w:rsid w:val="00072BE8"/>
    <w:rsid w:val="00072D50"/>
    <w:rsid w:val="00072F00"/>
    <w:rsid w:val="000733C3"/>
    <w:rsid w:val="00073737"/>
    <w:rsid w:val="00073891"/>
    <w:rsid w:val="0007389C"/>
    <w:rsid w:val="00073A1F"/>
    <w:rsid w:val="00073A3B"/>
    <w:rsid w:val="00073A83"/>
    <w:rsid w:val="00073C77"/>
    <w:rsid w:val="00073F14"/>
    <w:rsid w:val="00074E66"/>
    <w:rsid w:val="000754DC"/>
    <w:rsid w:val="0007585B"/>
    <w:rsid w:val="00075BCD"/>
    <w:rsid w:val="00075C87"/>
    <w:rsid w:val="00075DEF"/>
    <w:rsid w:val="000761E9"/>
    <w:rsid w:val="0007654D"/>
    <w:rsid w:val="000767C5"/>
    <w:rsid w:val="00076F20"/>
    <w:rsid w:val="00077E19"/>
    <w:rsid w:val="00077F1F"/>
    <w:rsid w:val="00077FFC"/>
    <w:rsid w:val="000801AF"/>
    <w:rsid w:val="0008041B"/>
    <w:rsid w:val="000807CB"/>
    <w:rsid w:val="000808B3"/>
    <w:rsid w:val="00080B92"/>
    <w:rsid w:val="00080CCE"/>
    <w:rsid w:val="00080D64"/>
    <w:rsid w:val="000810D5"/>
    <w:rsid w:val="00081532"/>
    <w:rsid w:val="00081697"/>
    <w:rsid w:val="000819E3"/>
    <w:rsid w:val="00081C3F"/>
    <w:rsid w:val="0008201A"/>
    <w:rsid w:val="00082161"/>
    <w:rsid w:val="00082309"/>
    <w:rsid w:val="00082836"/>
    <w:rsid w:val="00082A22"/>
    <w:rsid w:val="00082BDE"/>
    <w:rsid w:val="00082C00"/>
    <w:rsid w:val="00082E51"/>
    <w:rsid w:val="000830A9"/>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044"/>
    <w:rsid w:val="00087325"/>
    <w:rsid w:val="0008733D"/>
    <w:rsid w:val="000876D8"/>
    <w:rsid w:val="0008771A"/>
    <w:rsid w:val="0008788B"/>
    <w:rsid w:val="000900C9"/>
    <w:rsid w:val="0009067D"/>
    <w:rsid w:val="00090941"/>
    <w:rsid w:val="00090A07"/>
    <w:rsid w:val="00090AA1"/>
    <w:rsid w:val="00090AD8"/>
    <w:rsid w:val="00091437"/>
    <w:rsid w:val="000915B9"/>
    <w:rsid w:val="00092082"/>
    <w:rsid w:val="000923A2"/>
    <w:rsid w:val="0009274A"/>
    <w:rsid w:val="00092B5D"/>
    <w:rsid w:val="00092BE4"/>
    <w:rsid w:val="00092D77"/>
    <w:rsid w:val="00092DA8"/>
    <w:rsid w:val="00092FBA"/>
    <w:rsid w:val="0009373F"/>
    <w:rsid w:val="00093F84"/>
    <w:rsid w:val="00094072"/>
    <w:rsid w:val="00094631"/>
    <w:rsid w:val="000947DB"/>
    <w:rsid w:val="0009482A"/>
    <w:rsid w:val="0009490A"/>
    <w:rsid w:val="00095181"/>
    <w:rsid w:val="0009573E"/>
    <w:rsid w:val="00095F86"/>
    <w:rsid w:val="000966A3"/>
    <w:rsid w:val="000966CC"/>
    <w:rsid w:val="00096C08"/>
    <w:rsid w:val="00096D68"/>
    <w:rsid w:val="00097021"/>
    <w:rsid w:val="000978D6"/>
    <w:rsid w:val="00097E0F"/>
    <w:rsid w:val="000A007A"/>
    <w:rsid w:val="000A0315"/>
    <w:rsid w:val="000A053B"/>
    <w:rsid w:val="000A0907"/>
    <w:rsid w:val="000A0BAF"/>
    <w:rsid w:val="000A0C59"/>
    <w:rsid w:val="000A0D90"/>
    <w:rsid w:val="000A0F1E"/>
    <w:rsid w:val="000A101B"/>
    <w:rsid w:val="000A104D"/>
    <w:rsid w:val="000A1520"/>
    <w:rsid w:val="000A18F9"/>
    <w:rsid w:val="000A1A0E"/>
    <w:rsid w:val="000A22F0"/>
    <w:rsid w:val="000A2306"/>
    <w:rsid w:val="000A23D0"/>
    <w:rsid w:val="000A2919"/>
    <w:rsid w:val="000A2A49"/>
    <w:rsid w:val="000A2C89"/>
    <w:rsid w:val="000A2E47"/>
    <w:rsid w:val="000A329C"/>
    <w:rsid w:val="000A35A9"/>
    <w:rsid w:val="000A3672"/>
    <w:rsid w:val="000A3894"/>
    <w:rsid w:val="000A3B7B"/>
    <w:rsid w:val="000A4088"/>
    <w:rsid w:val="000A47E2"/>
    <w:rsid w:val="000A4875"/>
    <w:rsid w:val="000A48F2"/>
    <w:rsid w:val="000A50D9"/>
    <w:rsid w:val="000A51B5"/>
    <w:rsid w:val="000A51EA"/>
    <w:rsid w:val="000A5803"/>
    <w:rsid w:val="000A5826"/>
    <w:rsid w:val="000A5863"/>
    <w:rsid w:val="000A60CC"/>
    <w:rsid w:val="000A615A"/>
    <w:rsid w:val="000A6203"/>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0BE8"/>
    <w:rsid w:val="000B1015"/>
    <w:rsid w:val="000B1401"/>
    <w:rsid w:val="000B1BDB"/>
    <w:rsid w:val="000B1C5E"/>
    <w:rsid w:val="000B244F"/>
    <w:rsid w:val="000B2479"/>
    <w:rsid w:val="000B2491"/>
    <w:rsid w:val="000B26D2"/>
    <w:rsid w:val="000B286F"/>
    <w:rsid w:val="000B292F"/>
    <w:rsid w:val="000B2B16"/>
    <w:rsid w:val="000B3296"/>
    <w:rsid w:val="000B37BC"/>
    <w:rsid w:val="000B3B3A"/>
    <w:rsid w:val="000B3BA8"/>
    <w:rsid w:val="000B4059"/>
    <w:rsid w:val="000B43A1"/>
    <w:rsid w:val="000B442C"/>
    <w:rsid w:val="000B46A2"/>
    <w:rsid w:val="000B4834"/>
    <w:rsid w:val="000B490B"/>
    <w:rsid w:val="000B4FB1"/>
    <w:rsid w:val="000B540E"/>
    <w:rsid w:val="000B5623"/>
    <w:rsid w:val="000B57BE"/>
    <w:rsid w:val="000B58D3"/>
    <w:rsid w:val="000B5D9E"/>
    <w:rsid w:val="000B66F0"/>
    <w:rsid w:val="000B6737"/>
    <w:rsid w:val="000B6BBD"/>
    <w:rsid w:val="000B7202"/>
    <w:rsid w:val="000B76F3"/>
    <w:rsid w:val="000C0010"/>
    <w:rsid w:val="000C012B"/>
    <w:rsid w:val="000C057F"/>
    <w:rsid w:val="000C0851"/>
    <w:rsid w:val="000C0997"/>
    <w:rsid w:val="000C0B19"/>
    <w:rsid w:val="000C0C3F"/>
    <w:rsid w:val="000C0C94"/>
    <w:rsid w:val="000C0F4D"/>
    <w:rsid w:val="000C119D"/>
    <w:rsid w:val="000C1349"/>
    <w:rsid w:val="000C18D1"/>
    <w:rsid w:val="000C2058"/>
    <w:rsid w:val="000C21A2"/>
    <w:rsid w:val="000C259D"/>
    <w:rsid w:val="000C28F5"/>
    <w:rsid w:val="000C2B5C"/>
    <w:rsid w:val="000C2D51"/>
    <w:rsid w:val="000C2E07"/>
    <w:rsid w:val="000C3236"/>
    <w:rsid w:val="000C3258"/>
    <w:rsid w:val="000C3352"/>
    <w:rsid w:val="000C3515"/>
    <w:rsid w:val="000C3554"/>
    <w:rsid w:val="000C3DF3"/>
    <w:rsid w:val="000C43A5"/>
    <w:rsid w:val="000C43DB"/>
    <w:rsid w:val="000C4455"/>
    <w:rsid w:val="000C49BD"/>
    <w:rsid w:val="000C54DC"/>
    <w:rsid w:val="000C58B9"/>
    <w:rsid w:val="000C5968"/>
    <w:rsid w:val="000C5C73"/>
    <w:rsid w:val="000C5CDF"/>
    <w:rsid w:val="000C602D"/>
    <w:rsid w:val="000C605A"/>
    <w:rsid w:val="000C664F"/>
    <w:rsid w:val="000C692A"/>
    <w:rsid w:val="000C725A"/>
    <w:rsid w:val="000C735F"/>
    <w:rsid w:val="000C76AD"/>
    <w:rsid w:val="000C7916"/>
    <w:rsid w:val="000C7B54"/>
    <w:rsid w:val="000C7BB6"/>
    <w:rsid w:val="000C7CB9"/>
    <w:rsid w:val="000C7FA8"/>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3E6"/>
    <w:rsid w:val="000D34A4"/>
    <w:rsid w:val="000D3567"/>
    <w:rsid w:val="000D3C4E"/>
    <w:rsid w:val="000D3F21"/>
    <w:rsid w:val="000D408D"/>
    <w:rsid w:val="000D4396"/>
    <w:rsid w:val="000D4D90"/>
    <w:rsid w:val="000D4E5A"/>
    <w:rsid w:val="000D5154"/>
    <w:rsid w:val="000D53D4"/>
    <w:rsid w:val="000D54AA"/>
    <w:rsid w:val="000D56F5"/>
    <w:rsid w:val="000D571C"/>
    <w:rsid w:val="000D59D2"/>
    <w:rsid w:val="000D59FA"/>
    <w:rsid w:val="000D5DC5"/>
    <w:rsid w:val="000D6004"/>
    <w:rsid w:val="000D60FF"/>
    <w:rsid w:val="000D6509"/>
    <w:rsid w:val="000D6548"/>
    <w:rsid w:val="000D674F"/>
    <w:rsid w:val="000D6A57"/>
    <w:rsid w:val="000D6B81"/>
    <w:rsid w:val="000D6BAF"/>
    <w:rsid w:val="000D6E81"/>
    <w:rsid w:val="000D6F4D"/>
    <w:rsid w:val="000D6FD8"/>
    <w:rsid w:val="000D7635"/>
    <w:rsid w:val="000D7B46"/>
    <w:rsid w:val="000D7C9B"/>
    <w:rsid w:val="000D7D6C"/>
    <w:rsid w:val="000D7E40"/>
    <w:rsid w:val="000D7E41"/>
    <w:rsid w:val="000E0145"/>
    <w:rsid w:val="000E0529"/>
    <w:rsid w:val="000E0590"/>
    <w:rsid w:val="000E070C"/>
    <w:rsid w:val="000E09FD"/>
    <w:rsid w:val="000E10F2"/>
    <w:rsid w:val="000E1223"/>
    <w:rsid w:val="000E21B4"/>
    <w:rsid w:val="000E2243"/>
    <w:rsid w:val="000E263F"/>
    <w:rsid w:val="000E2ACC"/>
    <w:rsid w:val="000E31E6"/>
    <w:rsid w:val="000E353E"/>
    <w:rsid w:val="000E403C"/>
    <w:rsid w:val="000E4193"/>
    <w:rsid w:val="000E41BC"/>
    <w:rsid w:val="000E420A"/>
    <w:rsid w:val="000E44C6"/>
    <w:rsid w:val="000E4A64"/>
    <w:rsid w:val="000E4A9B"/>
    <w:rsid w:val="000E4C36"/>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826"/>
    <w:rsid w:val="000F1962"/>
    <w:rsid w:val="000F1B94"/>
    <w:rsid w:val="000F1C01"/>
    <w:rsid w:val="000F2084"/>
    <w:rsid w:val="000F256C"/>
    <w:rsid w:val="000F2727"/>
    <w:rsid w:val="000F27F8"/>
    <w:rsid w:val="000F2AC9"/>
    <w:rsid w:val="000F2C4B"/>
    <w:rsid w:val="000F2C7F"/>
    <w:rsid w:val="000F336B"/>
    <w:rsid w:val="000F3A57"/>
    <w:rsid w:val="000F3E28"/>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6CA0"/>
    <w:rsid w:val="000F71A4"/>
    <w:rsid w:val="000F73BC"/>
    <w:rsid w:val="000F74F7"/>
    <w:rsid w:val="000F785E"/>
    <w:rsid w:val="000F7A61"/>
    <w:rsid w:val="0010015A"/>
    <w:rsid w:val="0010052D"/>
    <w:rsid w:val="00100728"/>
    <w:rsid w:val="001007AF"/>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53B"/>
    <w:rsid w:val="001038FC"/>
    <w:rsid w:val="00103A49"/>
    <w:rsid w:val="00103BE0"/>
    <w:rsid w:val="00104416"/>
    <w:rsid w:val="001047C1"/>
    <w:rsid w:val="001048FC"/>
    <w:rsid w:val="0010524E"/>
    <w:rsid w:val="001052B0"/>
    <w:rsid w:val="00105E3E"/>
    <w:rsid w:val="0010663C"/>
    <w:rsid w:val="00106746"/>
    <w:rsid w:val="001067AF"/>
    <w:rsid w:val="00106A25"/>
    <w:rsid w:val="00106F67"/>
    <w:rsid w:val="0010732C"/>
    <w:rsid w:val="00107357"/>
    <w:rsid w:val="00107447"/>
    <w:rsid w:val="00107934"/>
    <w:rsid w:val="0011009C"/>
    <w:rsid w:val="0011024A"/>
    <w:rsid w:val="001102F2"/>
    <w:rsid w:val="00110640"/>
    <w:rsid w:val="00110808"/>
    <w:rsid w:val="00110CB5"/>
    <w:rsid w:val="00110F7C"/>
    <w:rsid w:val="001113E5"/>
    <w:rsid w:val="00111506"/>
    <w:rsid w:val="00111627"/>
    <w:rsid w:val="00111756"/>
    <w:rsid w:val="0011185E"/>
    <w:rsid w:val="00111A25"/>
    <w:rsid w:val="00111B38"/>
    <w:rsid w:val="00111B99"/>
    <w:rsid w:val="00111FB8"/>
    <w:rsid w:val="00112138"/>
    <w:rsid w:val="001124A0"/>
    <w:rsid w:val="001128B5"/>
    <w:rsid w:val="00112926"/>
    <w:rsid w:val="001133F1"/>
    <w:rsid w:val="001138EA"/>
    <w:rsid w:val="00113C4B"/>
    <w:rsid w:val="00113CA5"/>
    <w:rsid w:val="00113E7E"/>
    <w:rsid w:val="00113FD8"/>
    <w:rsid w:val="00114FBE"/>
    <w:rsid w:val="00115471"/>
    <w:rsid w:val="001157AD"/>
    <w:rsid w:val="00115854"/>
    <w:rsid w:val="00115FB4"/>
    <w:rsid w:val="001162CC"/>
    <w:rsid w:val="0011645C"/>
    <w:rsid w:val="0011674F"/>
    <w:rsid w:val="001169EB"/>
    <w:rsid w:val="00116F3E"/>
    <w:rsid w:val="00117025"/>
    <w:rsid w:val="0011747C"/>
    <w:rsid w:val="001178C1"/>
    <w:rsid w:val="001179EF"/>
    <w:rsid w:val="00117E12"/>
    <w:rsid w:val="00117FE0"/>
    <w:rsid w:val="00120733"/>
    <w:rsid w:val="00120A55"/>
    <w:rsid w:val="00120A5F"/>
    <w:rsid w:val="00120B0D"/>
    <w:rsid w:val="00120FB8"/>
    <w:rsid w:val="001212AE"/>
    <w:rsid w:val="00121835"/>
    <w:rsid w:val="00122527"/>
    <w:rsid w:val="00122530"/>
    <w:rsid w:val="00122C98"/>
    <w:rsid w:val="0012353F"/>
    <w:rsid w:val="00123696"/>
    <w:rsid w:val="00123AFF"/>
    <w:rsid w:val="00123CF3"/>
    <w:rsid w:val="00123E16"/>
    <w:rsid w:val="00123E70"/>
    <w:rsid w:val="00123E81"/>
    <w:rsid w:val="00123F46"/>
    <w:rsid w:val="0012467C"/>
    <w:rsid w:val="001246B6"/>
    <w:rsid w:val="0012494C"/>
    <w:rsid w:val="00124B11"/>
    <w:rsid w:val="00124CA8"/>
    <w:rsid w:val="00125793"/>
    <w:rsid w:val="00125C13"/>
    <w:rsid w:val="001273C5"/>
    <w:rsid w:val="00127430"/>
    <w:rsid w:val="001277D5"/>
    <w:rsid w:val="001278B7"/>
    <w:rsid w:val="00127E9D"/>
    <w:rsid w:val="00130064"/>
    <w:rsid w:val="00130191"/>
    <w:rsid w:val="00130356"/>
    <w:rsid w:val="001305B4"/>
    <w:rsid w:val="00130A1B"/>
    <w:rsid w:val="00130BE2"/>
    <w:rsid w:val="00131097"/>
    <w:rsid w:val="0013127C"/>
    <w:rsid w:val="00131429"/>
    <w:rsid w:val="0013191B"/>
    <w:rsid w:val="00131D85"/>
    <w:rsid w:val="00131F66"/>
    <w:rsid w:val="00132355"/>
    <w:rsid w:val="00132717"/>
    <w:rsid w:val="0013277F"/>
    <w:rsid w:val="00132904"/>
    <w:rsid w:val="00132B84"/>
    <w:rsid w:val="00132C75"/>
    <w:rsid w:val="00132EBB"/>
    <w:rsid w:val="001331DC"/>
    <w:rsid w:val="00133B5B"/>
    <w:rsid w:val="00133B97"/>
    <w:rsid w:val="00133F70"/>
    <w:rsid w:val="00134291"/>
    <w:rsid w:val="00134B59"/>
    <w:rsid w:val="001353C2"/>
    <w:rsid w:val="00135F39"/>
    <w:rsid w:val="00136640"/>
    <w:rsid w:val="0013675B"/>
    <w:rsid w:val="001369C5"/>
    <w:rsid w:val="00136AB2"/>
    <w:rsid w:val="00136C0F"/>
    <w:rsid w:val="00136F63"/>
    <w:rsid w:val="00136F75"/>
    <w:rsid w:val="001375D0"/>
    <w:rsid w:val="00137718"/>
    <w:rsid w:val="0013772A"/>
    <w:rsid w:val="00137E66"/>
    <w:rsid w:val="0014009D"/>
    <w:rsid w:val="00140197"/>
    <w:rsid w:val="0014059B"/>
    <w:rsid w:val="00140C4E"/>
    <w:rsid w:val="00141100"/>
    <w:rsid w:val="00141234"/>
    <w:rsid w:val="0014136C"/>
    <w:rsid w:val="001415B0"/>
    <w:rsid w:val="0014168F"/>
    <w:rsid w:val="001416B6"/>
    <w:rsid w:val="00141BDC"/>
    <w:rsid w:val="00141C97"/>
    <w:rsid w:val="00141FB9"/>
    <w:rsid w:val="001422D9"/>
    <w:rsid w:val="00142487"/>
    <w:rsid w:val="001424C5"/>
    <w:rsid w:val="00142516"/>
    <w:rsid w:val="00142757"/>
    <w:rsid w:val="0014305E"/>
    <w:rsid w:val="00143888"/>
    <w:rsid w:val="0014390D"/>
    <w:rsid w:val="00143DBE"/>
    <w:rsid w:val="00144294"/>
    <w:rsid w:val="00144432"/>
    <w:rsid w:val="0014491B"/>
    <w:rsid w:val="00144B33"/>
    <w:rsid w:val="00144EE2"/>
    <w:rsid w:val="00144FED"/>
    <w:rsid w:val="00145046"/>
    <w:rsid w:val="001450AD"/>
    <w:rsid w:val="001458C0"/>
    <w:rsid w:val="00145985"/>
    <w:rsid w:val="00145C1E"/>
    <w:rsid w:val="001463A1"/>
    <w:rsid w:val="001464C9"/>
    <w:rsid w:val="00146823"/>
    <w:rsid w:val="00146EF9"/>
    <w:rsid w:val="00146F5C"/>
    <w:rsid w:val="00147200"/>
    <w:rsid w:val="001472CF"/>
    <w:rsid w:val="001474B6"/>
    <w:rsid w:val="00147807"/>
    <w:rsid w:val="0014784A"/>
    <w:rsid w:val="00147910"/>
    <w:rsid w:val="00147B72"/>
    <w:rsid w:val="00150709"/>
    <w:rsid w:val="00150B48"/>
    <w:rsid w:val="00150C74"/>
    <w:rsid w:val="00150CED"/>
    <w:rsid w:val="00151A35"/>
    <w:rsid w:val="00151A8D"/>
    <w:rsid w:val="00151D7F"/>
    <w:rsid w:val="00151FC5"/>
    <w:rsid w:val="0015215C"/>
    <w:rsid w:val="00152209"/>
    <w:rsid w:val="0015236E"/>
    <w:rsid w:val="00152A29"/>
    <w:rsid w:val="00152CE9"/>
    <w:rsid w:val="001532DD"/>
    <w:rsid w:val="00153490"/>
    <w:rsid w:val="0015365F"/>
    <w:rsid w:val="001537A7"/>
    <w:rsid w:val="00153DB7"/>
    <w:rsid w:val="0015439F"/>
    <w:rsid w:val="001543D2"/>
    <w:rsid w:val="001545B1"/>
    <w:rsid w:val="00154C6A"/>
    <w:rsid w:val="001551D0"/>
    <w:rsid w:val="001553A1"/>
    <w:rsid w:val="00155419"/>
    <w:rsid w:val="00155549"/>
    <w:rsid w:val="0015559E"/>
    <w:rsid w:val="00155694"/>
    <w:rsid w:val="00155D99"/>
    <w:rsid w:val="00156214"/>
    <w:rsid w:val="0015646B"/>
    <w:rsid w:val="00156BCE"/>
    <w:rsid w:val="0015737C"/>
    <w:rsid w:val="00157421"/>
    <w:rsid w:val="001577F2"/>
    <w:rsid w:val="001578EA"/>
    <w:rsid w:val="001579B2"/>
    <w:rsid w:val="001606A8"/>
    <w:rsid w:val="00160971"/>
    <w:rsid w:val="00160E06"/>
    <w:rsid w:val="00160E1D"/>
    <w:rsid w:val="00161061"/>
    <w:rsid w:val="00161141"/>
    <w:rsid w:val="001616BE"/>
    <w:rsid w:val="0016194D"/>
    <w:rsid w:val="00161B93"/>
    <w:rsid w:val="001624BD"/>
    <w:rsid w:val="00163495"/>
    <w:rsid w:val="0016362A"/>
    <w:rsid w:val="0016402D"/>
    <w:rsid w:val="00164234"/>
    <w:rsid w:val="00164266"/>
    <w:rsid w:val="00164694"/>
    <w:rsid w:val="00165742"/>
    <w:rsid w:val="0016595B"/>
    <w:rsid w:val="00165CBC"/>
    <w:rsid w:val="00165DE5"/>
    <w:rsid w:val="00165DE9"/>
    <w:rsid w:val="00165EB4"/>
    <w:rsid w:val="00166315"/>
    <w:rsid w:val="00166A22"/>
    <w:rsid w:val="00166A44"/>
    <w:rsid w:val="00166F16"/>
    <w:rsid w:val="00167F8D"/>
    <w:rsid w:val="00170154"/>
    <w:rsid w:val="001705BC"/>
    <w:rsid w:val="0017067F"/>
    <w:rsid w:val="001707DD"/>
    <w:rsid w:val="001708B0"/>
    <w:rsid w:val="00170C5E"/>
    <w:rsid w:val="00170D93"/>
    <w:rsid w:val="0017119A"/>
    <w:rsid w:val="001713CB"/>
    <w:rsid w:val="00171579"/>
    <w:rsid w:val="00171AF8"/>
    <w:rsid w:val="00171D6A"/>
    <w:rsid w:val="0017210D"/>
    <w:rsid w:val="001724ED"/>
    <w:rsid w:val="00172BBC"/>
    <w:rsid w:val="00172CA9"/>
    <w:rsid w:val="00172D45"/>
    <w:rsid w:val="00172DB4"/>
    <w:rsid w:val="00172F5C"/>
    <w:rsid w:val="001736A5"/>
    <w:rsid w:val="001736B7"/>
    <w:rsid w:val="00173CFF"/>
    <w:rsid w:val="00174267"/>
    <w:rsid w:val="001743B7"/>
    <w:rsid w:val="001743DE"/>
    <w:rsid w:val="00174461"/>
    <w:rsid w:val="00174518"/>
    <w:rsid w:val="00174EC2"/>
    <w:rsid w:val="001751EB"/>
    <w:rsid w:val="00175255"/>
    <w:rsid w:val="0017542B"/>
    <w:rsid w:val="0017572B"/>
    <w:rsid w:val="0017575D"/>
    <w:rsid w:val="001759C3"/>
    <w:rsid w:val="00175F7A"/>
    <w:rsid w:val="0017600C"/>
    <w:rsid w:val="00176222"/>
    <w:rsid w:val="001762A9"/>
    <w:rsid w:val="00176752"/>
    <w:rsid w:val="001769E0"/>
    <w:rsid w:val="00176EA5"/>
    <w:rsid w:val="001770C5"/>
    <w:rsid w:val="001770D7"/>
    <w:rsid w:val="0017710B"/>
    <w:rsid w:val="0017766D"/>
    <w:rsid w:val="001776AD"/>
    <w:rsid w:val="001776AF"/>
    <w:rsid w:val="00180048"/>
    <w:rsid w:val="0018042B"/>
    <w:rsid w:val="001804A5"/>
    <w:rsid w:val="001804EF"/>
    <w:rsid w:val="00180552"/>
    <w:rsid w:val="001806C8"/>
    <w:rsid w:val="00180729"/>
    <w:rsid w:val="00180BAA"/>
    <w:rsid w:val="00180C7A"/>
    <w:rsid w:val="00180CE0"/>
    <w:rsid w:val="001814F6"/>
    <w:rsid w:val="001816C2"/>
    <w:rsid w:val="001817E4"/>
    <w:rsid w:val="00181AD8"/>
    <w:rsid w:val="00181E89"/>
    <w:rsid w:val="00181F80"/>
    <w:rsid w:val="00182096"/>
    <w:rsid w:val="001821E0"/>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79B"/>
    <w:rsid w:val="001858A4"/>
    <w:rsid w:val="00185BF2"/>
    <w:rsid w:val="00185D80"/>
    <w:rsid w:val="00186018"/>
    <w:rsid w:val="0018645D"/>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406"/>
    <w:rsid w:val="001935CB"/>
    <w:rsid w:val="00193690"/>
    <w:rsid w:val="0019393E"/>
    <w:rsid w:val="00193B72"/>
    <w:rsid w:val="00193DA9"/>
    <w:rsid w:val="00193F6F"/>
    <w:rsid w:val="00194228"/>
    <w:rsid w:val="0019489E"/>
    <w:rsid w:val="00194BC7"/>
    <w:rsid w:val="00194D10"/>
    <w:rsid w:val="00194F9B"/>
    <w:rsid w:val="00195253"/>
    <w:rsid w:val="0019533E"/>
    <w:rsid w:val="001955BD"/>
    <w:rsid w:val="001957E3"/>
    <w:rsid w:val="00195944"/>
    <w:rsid w:val="00195965"/>
    <w:rsid w:val="0019606F"/>
    <w:rsid w:val="00196D3D"/>
    <w:rsid w:val="00196F1E"/>
    <w:rsid w:val="0019703A"/>
    <w:rsid w:val="001971E9"/>
    <w:rsid w:val="0019736B"/>
    <w:rsid w:val="00197845"/>
    <w:rsid w:val="00197BA5"/>
    <w:rsid w:val="00197D35"/>
    <w:rsid w:val="00197E3A"/>
    <w:rsid w:val="001A0419"/>
    <w:rsid w:val="001A0BDE"/>
    <w:rsid w:val="001A0D10"/>
    <w:rsid w:val="001A0F54"/>
    <w:rsid w:val="001A0F95"/>
    <w:rsid w:val="001A114C"/>
    <w:rsid w:val="001A130B"/>
    <w:rsid w:val="001A19DB"/>
    <w:rsid w:val="001A1D71"/>
    <w:rsid w:val="001A2590"/>
    <w:rsid w:val="001A2C68"/>
    <w:rsid w:val="001A2F38"/>
    <w:rsid w:val="001A2F8B"/>
    <w:rsid w:val="001A2FD6"/>
    <w:rsid w:val="001A3C40"/>
    <w:rsid w:val="001A3C9A"/>
    <w:rsid w:val="001A3D54"/>
    <w:rsid w:val="001A3E2A"/>
    <w:rsid w:val="001A402B"/>
    <w:rsid w:val="001A478E"/>
    <w:rsid w:val="001A4B90"/>
    <w:rsid w:val="001A5678"/>
    <w:rsid w:val="001A5E21"/>
    <w:rsid w:val="001A5F88"/>
    <w:rsid w:val="001A61C3"/>
    <w:rsid w:val="001A6296"/>
    <w:rsid w:val="001A65A8"/>
    <w:rsid w:val="001A65BE"/>
    <w:rsid w:val="001A70BD"/>
    <w:rsid w:val="001A76D3"/>
    <w:rsid w:val="001A77AB"/>
    <w:rsid w:val="001B098E"/>
    <w:rsid w:val="001B0D3A"/>
    <w:rsid w:val="001B0E72"/>
    <w:rsid w:val="001B10FB"/>
    <w:rsid w:val="001B1110"/>
    <w:rsid w:val="001B123E"/>
    <w:rsid w:val="001B13FB"/>
    <w:rsid w:val="001B1A7F"/>
    <w:rsid w:val="001B20F1"/>
    <w:rsid w:val="001B2565"/>
    <w:rsid w:val="001B2572"/>
    <w:rsid w:val="001B25FD"/>
    <w:rsid w:val="001B2C3D"/>
    <w:rsid w:val="001B30CC"/>
    <w:rsid w:val="001B3262"/>
    <w:rsid w:val="001B350D"/>
    <w:rsid w:val="001B3735"/>
    <w:rsid w:val="001B38B3"/>
    <w:rsid w:val="001B3E30"/>
    <w:rsid w:val="001B4373"/>
    <w:rsid w:val="001B4524"/>
    <w:rsid w:val="001B4772"/>
    <w:rsid w:val="001B4DAE"/>
    <w:rsid w:val="001B4DCC"/>
    <w:rsid w:val="001B4F53"/>
    <w:rsid w:val="001B532D"/>
    <w:rsid w:val="001B53AB"/>
    <w:rsid w:val="001B54DC"/>
    <w:rsid w:val="001B5974"/>
    <w:rsid w:val="001B5A8F"/>
    <w:rsid w:val="001B5FC4"/>
    <w:rsid w:val="001B6055"/>
    <w:rsid w:val="001B61AC"/>
    <w:rsid w:val="001B65E6"/>
    <w:rsid w:val="001B6A1C"/>
    <w:rsid w:val="001B6F97"/>
    <w:rsid w:val="001B6FAA"/>
    <w:rsid w:val="001B703A"/>
    <w:rsid w:val="001B7187"/>
    <w:rsid w:val="001B71B9"/>
    <w:rsid w:val="001B7263"/>
    <w:rsid w:val="001B771F"/>
    <w:rsid w:val="001B7AEE"/>
    <w:rsid w:val="001B7B06"/>
    <w:rsid w:val="001B7FC5"/>
    <w:rsid w:val="001C008B"/>
    <w:rsid w:val="001C06AE"/>
    <w:rsid w:val="001C09B3"/>
    <w:rsid w:val="001C0F1C"/>
    <w:rsid w:val="001C11F2"/>
    <w:rsid w:val="001C13AD"/>
    <w:rsid w:val="001C14F8"/>
    <w:rsid w:val="001C16FD"/>
    <w:rsid w:val="001C21D4"/>
    <w:rsid w:val="001C2240"/>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2D"/>
    <w:rsid w:val="001D0FA3"/>
    <w:rsid w:val="001D1044"/>
    <w:rsid w:val="001D1509"/>
    <w:rsid w:val="001D1A10"/>
    <w:rsid w:val="001D1B2D"/>
    <w:rsid w:val="001D1B4D"/>
    <w:rsid w:val="001D1D55"/>
    <w:rsid w:val="001D1DDD"/>
    <w:rsid w:val="001D1FD7"/>
    <w:rsid w:val="001D3381"/>
    <w:rsid w:val="001D33EB"/>
    <w:rsid w:val="001D3521"/>
    <w:rsid w:val="001D37FB"/>
    <w:rsid w:val="001D3BFB"/>
    <w:rsid w:val="001D4097"/>
    <w:rsid w:val="001D491E"/>
    <w:rsid w:val="001D4C2A"/>
    <w:rsid w:val="001D5145"/>
    <w:rsid w:val="001D5150"/>
    <w:rsid w:val="001D59AA"/>
    <w:rsid w:val="001D5A30"/>
    <w:rsid w:val="001D5EB7"/>
    <w:rsid w:val="001D650E"/>
    <w:rsid w:val="001D68B0"/>
    <w:rsid w:val="001D6C5A"/>
    <w:rsid w:val="001D7ACE"/>
    <w:rsid w:val="001D7D4A"/>
    <w:rsid w:val="001E0A7D"/>
    <w:rsid w:val="001E0E1E"/>
    <w:rsid w:val="001E14B7"/>
    <w:rsid w:val="001E17A0"/>
    <w:rsid w:val="001E199B"/>
    <w:rsid w:val="001E1A59"/>
    <w:rsid w:val="001E2241"/>
    <w:rsid w:val="001E22F3"/>
    <w:rsid w:val="001E23CF"/>
    <w:rsid w:val="001E23DA"/>
    <w:rsid w:val="001E292F"/>
    <w:rsid w:val="001E2974"/>
    <w:rsid w:val="001E2AD4"/>
    <w:rsid w:val="001E2CB2"/>
    <w:rsid w:val="001E2CF9"/>
    <w:rsid w:val="001E319D"/>
    <w:rsid w:val="001E39A0"/>
    <w:rsid w:val="001E4030"/>
    <w:rsid w:val="001E41B9"/>
    <w:rsid w:val="001E421A"/>
    <w:rsid w:val="001E4282"/>
    <w:rsid w:val="001E42AC"/>
    <w:rsid w:val="001E42D7"/>
    <w:rsid w:val="001E4340"/>
    <w:rsid w:val="001E4B78"/>
    <w:rsid w:val="001E4D1A"/>
    <w:rsid w:val="001E4F41"/>
    <w:rsid w:val="001E5376"/>
    <w:rsid w:val="001E54C0"/>
    <w:rsid w:val="001E5B68"/>
    <w:rsid w:val="001E6790"/>
    <w:rsid w:val="001E6BB3"/>
    <w:rsid w:val="001E6FC3"/>
    <w:rsid w:val="001E763D"/>
    <w:rsid w:val="001E78AD"/>
    <w:rsid w:val="001E7A62"/>
    <w:rsid w:val="001E7B8E"/>
    <w:rsid w:val="001E7CC7"/>
    <w:rsid w:val="001E7D41"/>
    <w:rsid w:val="001E7F3C"/>
    <w:rsid w:val="001E7F94"/>
    <w:rsid w:val="001F02FD"/>
    <w:rsid w:val="001F030E"/>
    <w:rsid w:val="001F0514"/>
    <w:rsid w:val="001F0771"/>
    <w:rsid w:val="001F0A3F"/>
    <w:rsid w:val="001F0B5E"/>
    <w:rsid w:val="001F0D91"/>
    <w:rsid w:val="001F104F"/>
    <w:rsid w:val="001F1154"/>
    <w:rsid w:val="001F1160"/>
    <w:rsid w:val="001F1522"/>
    <w:rsid w:val="001F1709"/>
    <w:rsid w:val="001F191F"/>
    <w:rsid w:val="001F1D3C"/>
    <w:rsid w:val="001F1F04"/>
    <w:rsid w:val="001F23E9"/>
    <w:rsid w:val="001F274F"/>
    <w:rsid w:val="001F29D1"/>
    <w:rsid w:val="001F2D7A"/>
    <w:rsid w:val="001F2F1C"/>
    <w:rsid w:val="001F316B"/>
    <w:rsid w:val="001F330C"/>
    <w:rsid w:val="001F35B3"/>
    <w:rsid w:val="001F3A8D"/>
    <w:rsid w:val="001F3C1C"/>
    <w:rsid w:val="001F3FCA"/>
    <w:rsid w:val="001F420D"/>
    <w:rsid w:val="001F442F"/>
    <w:rsid w:val="001F4533"/>
    <w:rsid w:val="001F4D32"/>
    <w:rsid w:val="001F4FF5"/>
    <w:rsid w:val="001F5104"/>
    <w:rsid w:val="001F55BE"/>
    <w:rsid w:val="001F5676"/>
    <w:rsid w:val="001F59AC"/>
    <w:rsid w:val="001F5C96"/>
    <w:rsid w:val="001F5EEB"/>
    <w:rsid w:val="001F64A5"/>
    <w:rsid w:val="001F6652"/>
    <w:rsid w:val="001F67E2"/>
    <w:rsid w:val="001F687E"/>
    <w:rsid w:val="001F694E"/>
    <w:rsid w:val="001F6A3C"/>
    <w:rsid w:val="001F6D42"/>
    <w:rsid w:val="001F6E3A"/>
    <w:rsid w:val="001F7468"/>
    <w:rsid w:val="001F74EE"/>
    <w:rsid w:val="001F7B31"/>
    <w:rsid w:val="002000BC"/>
    <w:rsid w:val="00200717"/>
    <w:rsid w:val="00200AFA"/>
    <w:rsid w:val="00200BCA"/>
    <w:rsid w:val="00200C81"/>
    <w:rsid w:val="00200E54"/>
    <w:rsid w:val="00200EA2"/>
    <w:rsid w:val="002010BC"/>
    <w:rsid w:val="0020130B"/>
    <w:rsid w:val="002013CB"/>
    <w:rsid w:val="002013FE"/>
    <w:rsid w:val="0020144E"/>
    <w:rsid w:val="00201607"/>
    <w:rsid w:val="00201DEA"/>
    <w:rsid w:val="00202090"/>
    <w:rsid w:val="00202BBB"/>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4D74"/>
    <w:rsid w:val="00204F2B"/>
    <w:rsid w:val="0020507C"/>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39F"/>
    <w:rsid w:val="00211549"/>
    <w:rsid w:val="0021171D"/>
    <w:rsid w:val="00211758"/>
    <w:rsid w:val="00211D87"/>
    <w:rsid w:val="00211E5D"/>
    <w:rsid w:val="00212447"/>
    <w:rsid w:val="002134F9"/>
    <w:rsid w:val="00213B35"/>
    <w:rsid w:val="00213C51"/>
    <w:rsid w:val="00213CF3"/>
    <w:rsid w:val="00213FD4"/>
    <w:rsid w:val="00214D89"/>
    <w:rsid w:val="00214DEC"/>
    <w:rsid w:val="00215106"/>
    <w:rsid w:val="002154CD"/>
    <w:rsid w:val="002155C0"/>
    <w:rsid w:val="00215643"/>
    <w:rsid w:val="0021579D"/>
    <w:rsid w:val="00215945"/>
    <w:rsid w:val="00216169"/>
    <w:rsid w:val="0021621A"/>
    <w:rsid w:val="00216240"/>
    <w:rsid w:val="00216590"/>
    <w:rsid w:val="0021680A"/>
    <w:rsid w:val="0021681A"/>
    <w:rsid w:val="00216B49"/>
    <w:rsid w:val="002170E2"/>
    <w:rsid w:val="0021733E"/>
    <w:rsid w:val="00217A21"/>
    <w:rsid w:val="00217D09"/>
    <w:rsid w:val="0022058C"/>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2A"/>
    <w:rsid w:val="00227FDC"/>
    <w:rsid w:val="0023003F"/>
    <w:rsid w:val="0023023E"/>
    <w:rsid w:val="00230298"/>
    <w:rsid w:val="002304EB"/>
    <w:rsid w:val="002313B2"/>
    <w:rsid w:val="002318EF"/>
    <w:rsid w:val="00231BE1"/>
    <w:rsid w:val="00231D85"/>
    <w:rsid w:val="00231E77"/>
    <w:rsid w:val="00231FAF"/>
    <w:rsid w:val="00232522"/>
    <w:rsid w:val="00232571"/>
    <w:rsid w:val="00232FB9"/>
    <w:rsid w:val="00232FDF"/>
    <w:rsid w:val="00233057"/>
    <w:rsid w:val="00233258"/>
    <w:rsid w:val="00233310"/>
    <w:rsid w:val="00233553"/>
    <w:rsid w:val="00233E8A"/>
    <w:rsid w:val="002343D8"/>
    <w:rsid w:val="00234A97"/>
    <w:rsid w:val="00234CED"/>
    <w:rsid w:val="00234D14"/>
    <w:rsid w:val="00234F05"/>
    <w:rsid w:val="00235002"/>
    <w:rsid w:val="002359AF"/>
    <w:rsid w:val="00235BE9"/>
    <w:rsid w:val="00235EA3"/>
    <w:rsid w:val="00236219"/>
    <w:rsid w:val="0023626E"/>
    <w:rsid w:val="00236288"/>
    <w:rsid w:val="00236316"/>
    <w:rsid w:val="0023703D"/>
    <w:rsid w:val="002371D0"/>
    <w:rsid w:val="0023760F"/>
    <w:rsid w:val="00237821"/>
    <w:rsid w:val="00237C94"/>
    <w:rsid w:val="0024007D"/>
    <w:rsid w:val="0024027C"/>
    <w:rsid w:val="00240B36"/>
    <w:rsid w:val="00241426"/>
    <w:rsid w:val="0024185F"/>
    <w:rsid w:val="00241AD3"/>
    <w:rsid w:val="00241AF8"/>
    <w:rsid w:val="00241B9F"/>
    <w:rsid w:val="00241DF0"/>
    <w:rsid w:val="00241E3D"/>
    <w:rsid w:val="002422AB"/>
    <w:rsid w:val="00242666"/>
    <w:rsid w:val="002426F6"/>
    <w:rsid w:val="002427F4"/>
    <w:rsid w:val="00242873"/>
    <w:rsid w:val="00242B8D"/>
    <w:rsid w:val="00242BD8"/>
    <w:rsid w:val="00242C3B"/>
    <w:rsid w:val="00242C95"/>
    <w:rsid w:val="00242F6B"/>
    <w:rsid w:val="002430A0"/>
    <w:rsid w:val="0024327B"/>
    <w:rsid w:val="002435B9"/>
    <w:rsid w:val="0024380B"/>
    <w:rsid w:val="00243831"/>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54"/>
    <w:rsid w:val="0025179E"/>
    <w:rsid w:val="00251851"/>
    <w:rsid w:val="00251940"/>
    <w:rsid w:val="002519D2"/>
    <w:rsid w:val="00251FEE"/>
    <w:rsid w:val="00252036"/>
    <w:rsid w:val="002524E9"/>
    <w:rsid w:val="00252BB0"/>
    <w:rsid w:val="00252C68"/>
    <w:rsid w:val="00252CB0"/>
    <w:rsid w:val="0025307B"/>
    <w:rsid w:val="002536B4"/>
    <w:rsid w:val="00253C43"/>
    <w:rsid w:val="002546CC"/>
    <w:rsid w:val="00254973"/>
    <w:rsid w:val="00254A01"/>
    <w:rsid w:val="00254ABE"/>
    <w:rsid w:val="00254B50"/>
    <w:rsid w:val="00254B9D"/>
    <w:rsid w:val="00254F4E"/>
    <w:rsid w:val="00255057"/>
    <w:rsid w:val="002554AD"/>
    <w:rsid w:val="00255C44"/>
    <w:rsid w:val="00255CCC"/>
    <w:rsid w:val="00256104"/>
    <w:rsid w:val="002566A6"/>
    <w:rsid w:val="00256A5E"/>
    <w:rsid w:val="00256C00"/>
    <w:rsid w:val="00256D1E"/>
    <w:rsid w:val="00256DC7"/>
    <w:rsid w:val="00257482"/>
    <w:rsid w:val="0025748D"/>
    <w:rsid w:val="00257558"/>
    <w:rsid w:val="002576FB"/>
    <w:rsid w:val="00257E6B"/>
    <w:rsid w:val="002602CE"/>
    <w:rsid w:val="002603EF"/>
    <w:rsid w:val="002609EE"/>
    <w:rsid w:val="00260A8B"/>
    <w:rsid w:val="00261416"/>
    <w:rsid w:val="002617CA"/>
    <w:rsid w:val="00261AED"/>
    <w:rsid w:val="00261EDD"/>
    <w:rsid w:val="00262223"/>
    <w:rsid w:val="00262442"/>
    <w:rsid w:val="00262B09"/>
    <w:rsid w:val="00262B2C"/>
    <w:rsid w:val="002632BF"/>
    <w:rsid w:val="002632C3"/>
    <w:rsid w:val="00263ACD"/>
    <w:rsid w:val="00263C34"/>
    <w:rsid w:val="00263F5B"/>
    <w:rsid w:val="0026401F"/>
    <w:rsid w:val="002640BB"/>
    <w:rsid w:val="002640D0"/>
    <w:rsid w:val="002642B1"/>
    <w:rsid w:val="0026498A"/>
    <w:rsid w:val="00264CC2"/>
    <w:rsid w:val="00265022"/>
    <w:rsid w:val="002653A3"/>
    <w:rsid w:val="0026556D"/>
    <w:rsid w:val="00265A6F"/>
    <w:rsid w:val="00265F6D"/>
    <w:rsid w:val="00265F75"/>
    <w:rsid w:val="00265FA0"/>
    <w:rsid w:val="00266122"/>
    <w:rsid w:val="002666F8"/>
    <w:rsid w:val="002668AA"/>
    <w:rsid w:val="002669A1"/>
    <w:rsid w:val="00266DE5"/>
    <w:rsid w:val="00266F8C"/>
    <w:rsid w:val="00267330"/>
    <w:rsid w:val="00267340"/>
    <w:rsid w:val="002677D8"/>
    <w:rsid w:val="0027082D"/>
    <w:rsid w:val="00270E97"/>
    <w:rsid w:val="00270F7B"/>
    <w:rsid w:val="00271821"/>
    <w:rsid w:val="002718B4"/>
    <w:rsid w:val="00271D70"/>
    <w:rsid w:val="002732FF"/>
    <w:rsid w:val="00273760"/>
    <w:rsid w:val="00273E27"/>
    <w:rsid w:val="00274185"/>
    <w:rsid w:val="002742AE"/>
    <w:rsid w:val="0027466E"/>
    <w:rsid w:val="00274746"/>
    <w:rsid w:val="00274B1A"/>
    <w:rsid w:val="00274F9C"/>
    <w:rsid w:val="00275533"/>
    <w:rsid w:val="00275604"/>
    <w:rsid w:val="00275AA6"/>
    <w:rsid w:val="00275D61"/>
    <w:rsid w:val="00275E2C"/>
    <w:rsid w:val="0027601B"/>
    <w:rsid w:val="00276028"/>
    <w:rsid w:val="00276174"/>
    <w:rsid w:val="002766F3"/>
    <w:rsid w:val="002767E4"/>
    <w:rsid w:val="002769DB"/>
    <w:rsid w:val="00276EFC"/>
    <w:rsid w:val="002774E0"/>
    <w:rsid w:val="002775FC"/>
    <w:rsid w:val="00277849"/>
    <w:rsid w:val="0028009E"/>
    <w:rsid w:val="00280369"/>
    <w:rsid w:val="00280600"/>
    <w:rsid w:val="002808E2"/>
    <w:rsid w:val="00280B72"/>
    <w:rsid w:val="0028122E"/>
    <w:rsid w:val="002812A2"/>
    <w:rsid w:val="00281669"/>
    <w:rsid w:val="00281946"/>
    <w:rsid w:val="00281B12"/>
    <w:rsid w:val="002831C2"/>
    <w:rsid w:val="00283873"/>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41"/>
    <w:rsid w:val="0028766E"/>
    <w:rsid w:val="00287910"/>
    <w:rsid w:val="00287C92"/>
    <w:rsid w:val="00287CA4"/>
    <w:rsid w:val="00287EFB"/>
    <w:rsid w:val="00290144"/>
    <w:rsid w:val="00290276"/>
    <w:rsid w:val="0029095B"/>
    <w:rsid w:val="002913B7"/>
    <w:rsid w:val="002919BF"/>
    <w:rsid w:val="002919C2"/>
    <w:rsid w:val="002921E1"/>
    <w:rsid w:val="00292223"/>
    <w:rsid w:val="00292321"/>
    <w:rsid w:val="002926FC"/>
    <w:rsid w:val="0029273A"/>
    <w:rsid w:val="0029275E"/>
    <w:rsid w:val="00292E79"/>
    <w:rsid w:val="002933C3"/>
    <w:rsid w:val="00293715"/>
    <w:rsid w:val="0029408B"/>
    <w:rsid w:val="002940A5"/>
    <w:rsid w:val="00294BC6"/>
    <w:rsid w:val="00294E9A"/>
    <w:rsid w:val="00294EA5"/>
    <w:rsid w:val="00295234"/>
    <w:rsid w:val="0029524E"/>
    <w:rsid w:val="002952B0"/>
    <w:rsid w:val="00295402"/>
    <w:rsid w:val="002955C6"/>
    <w:rsid w:val="00295D0D"/>
    <w:rsid w:val="002963B5"/>
    <w:rsid w:val="0029644D"/>
    <w:rsid w:val="00296464"/>
    <w:rsid w:val="002964D0"/>
    <w:rsid w:val="00296692"/>
    <w:rsid w:val="00296AA3"/>
    <w:rsid w:val="00296CE5"/>
    <w:rsid w:val="00296D29"/>
    <w:rsid w:val="00297214"/>
    <w:rsid w:val="00297333"/>
    <w:rsid w:val="0029746C"/>
    <w:rsid w:val="0029753B"/>
    <w:rsid w:val="002975CA"/>
    <w:rsid w:val="0029777C"/>
    <w:rsid w:val="002977D8"/>
    <w:rsid w:val="00297876"/>
    <w:rsid w:val="00297954"/>
    <w:rsid w:val="00297E12"/>
    <w:rsid w:val="002A0193"/>
    <w:rsid w:val="002A03DA"/>
    <w:rsid w:val="002A0566"/>
    <w:rsid w:val="002A059D"/>
    <w:rsid w:val="002A0F03"/>
    <w:rsid w:val="002A1817"/>
    <w:rsid w:val="002A1C9F"/>
    <w:rsid w:val="002A1E91"/>
    <w:rsid w:val="002A25B1"/>
    <w:rsid w:val="002A27EE"/>
    <w:rsid w:val="002A2BF9"/>
    <w:rsid w:val="002A2F34"/>
    <w:rsid w:val="002A309B"/>
    <w:rsid w:val="002A325B"/>
    <w:rsid w:val="002A33EA"/>
    <w:rsid w:val="002A3844"/>
    <w:rsid w:val="002A3F46"/>
    <w:rsid w:val="002A3F6C"/>
    <w:rsid w:val="002A4172"/>
    <w:rsid w:val="002A41DC"/>
    <w:rsid w:val="002A422C"/>
    <w:rsid w:val="002A44B5"/>
    <w:rsid w:val="002A4C10"/>
    <w:rsid w:val="002A5330"/>
    <w:rsid w:val="002A5334"/>
    <w:rsid w:val="002A55B9"/>
    <w:rsid w:val="002A5603"/>
    <w:rsid w:val="002A5B3B"/>
    <w:rsid w:val="002A5CE4"/>
    <w:rsid w:val="002A5F3B"/>
    <w:rsid w:val="002A6A56"/>
    <w:rsid w:val="002A6F2C"/>
    <w:rsid w:val="002A7B06"/>
    <w:rsid w:val="002A7E57"/>
    <w:rsid w:val="002A7FA3"/>
    <w:rsid w:val="002B1321"/>
    <w:rsid w:val="002B156C"/>
    <w:rsid w:val="002B19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72A"/>
    <w:rsid w:val="002B4A15"/>
    <w:rsid w:val="002B4A4C"/>
    <w:rsid w:val="002B4F2B"/>
    <w:rsid w:val="002B58EE"/>
    <w:rsid w:val="002B5919"/>
    <w:rsid w:val="002B5F72"/>
    <w:rsid w:val="002B625D"/>
    <w:rsid w:val="002B6B5F"/>
    <w:rsid w:val="002B6EBC"/>
    <w:rsid w:val="002B7268"/>
    <w:rsid w:val="002B78F0"/>
    <w:rsid w:val="002B7F7A"/>
    <w:rsid w:val="002C016D"/>
    <w:rsid w:val="002C0DE4"/>
    <w:rsid w:val="002C103D"/>
    <w:rsid w:val="002C1120"/>
    <w:rsid w:val="002C11A3"/>
    <w:rsid w:val="002C1F0F"/>
    <w:rsid w:val="002C1F8D"/>
    <w:rsid w:val="002C20D4"/>
    <w:rsid w:val="002C21CA"/>
    <w:rsid w:val="002C255B"/>
    <w:rsid w:val="002C25BE"/>
    <w:rsid w:val="002C2B75"/>
    <w:rsid w:val="002C2D78"/>
    <w:rsid w:val="002C2E49"/>
    <w:rsid w:val="002C2EFA"/>
    <w:rsid w:val="002C30D2"/>
    <w:rsid w:val="002C30E7"/>
    <w:rsid w:val="002C396A"/>
    <w:rsid w:val="002C3ED4"/>
    <w:rsid w:val="002C3F47"/>
    <w:rsid w:val="002C40D4"/>
    <w:rsid w:val="002C4166"/>
    <w:rsid w:val="002C4188"/>
    <w:rsid w:val="002C41EF"/>
    <w:rsid w:val="002C43A7"/>
    <w:rsid w:val="002C4703"/>
    <w:rsid w:val="002C4B70"/>
    <w:rsid w:val="002C52E2"/>
    <w:rsid w:val="002C5590"/>
    <w:rsid w:val="002C570C"/>
    <w:rsid w:val="002C579F"/>
    <w:rsid w:val="002C592A"/>
    <w:rsid w:val="002C5C8E"/>
    <w:rsid w:val="002C5FE2"/>
    <w:rsid w:val="002C62CF"/>
    <w:rsid w:val="002C62DD"/>
    <w:rsid w:val="002C6836"/>
    <w:rsid w:val="002C7454"/>
    <w:rsid w:val="002C7F1F"/>
    <w:rsid w:val="002C7F43"/>
    <w:rsid w:val="002D04FF"/>
    <w:rsid w:val="002D095A"/>
    <w:rsid w:val="002D0A71"/>
    <w:rsid w:val="002D0CAF"/>
    <w:rsid w:val="002D0F75"/>
    <w:rsid w:val="002D0F9A"/>
    <w:rsid w:val="002D1E1D"/>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886"/>
    <w:rsid w:val="002D4D63"/>
    <w:rsid w:val="002D4D91"/>
    <w:rsid w:val="002D4E0B"/>
    <w:rsid w:val="002D50FD"/>
    <w:rsid w:val="002D5368"/>
    <w:rsid w:val="002D572E"/>
    <w:rsid w:val="002D60EE"/>
    <w:rsid w:val="002D686B"/>
    <w:rsid w:val="002D6A2F"/>
    <w:rsid w:val="002D6BE9"/>
    <w:rsid w:val="002D6D72"/>
    <w:rsid w:val="002D7510"/>
    <w:rsid w:val="002D75B5"/>
    <w:rsid w:val="002D7736"/>
    <w:rsid w:val="002D7916"/>
    <w:rsid w:val="002D7E37"/>
    <w:rsid w:val="002E0132"/>
    <w:rsid w:val="002E018D"/>
    <w:rsid w:val="002E09CB"/>
    <w:rsid w:val="002E0D33"/>
    <w:rsid w:val="002E0EC4"/>
    <w:rsid w:val="002E0F9E"/>
    <w:rsid w:val="002E125C"/>
    <w:rsid w:val="002E1260"/>
    <w:rsid w:val="002E20A1"/>
    <w:rsid w:val="002E2697"/>
    <w:rsid w:val="002E2813"/>
    <w:rsid w:val="002E2C71"/>
    <w:rsid w:val="002E2D8F"/>
    <w:rsid w:val="002E2DE0"/>
    <w:rsid w:val="002E329A"/>
    <w:rsid w:val="002E3480"/>
    <w:rsid w:val="002E35A0"/>
    <w:rsid w:val="002E36E9"/>
    <w:rsid w:val="002E3AF8"/>
    <w:rsid w:val="002E3E1F"/>
    <w:rsid w:val="002E4BAD"/>
    <w:rsid w:val="002E4C5E"/>
    <w:rsid w:val="002E56E8"/>
    <w:rsid w:val="002E5758"/>
    <w:rsid w:val="002E6059"/>
    <w:rsid w:val="002E6132"/>
    <w:rsid w:val="002E648C"/>
    <w:rsid w:val="002E66A6"/>
    <w:rsid w:val="002E6731"/>
    <w:rsid w:val="002E6A65"/>
    <w:rsid w:val="002E6E1D"/>
    <w:rsid w:val="002E6F91"/>
    <w:rsid w:val="002E77D1"/>
    <w:rsid w:val="002E7CC6"/>
    <w:rsid w:val="002F0253"/>
    <w:rsid w:val="002F0E8E"/>
    <w:rsid w:val="002F1069"/>
    <w:rsid w:val="002F113A"/>
    <w:rsid w:val="002F11B2"/>
    <w:rsid w:val="002F15B9"/>
    <w:rsid w:val="002F165C"/>
    <w:rsid w:val="002F16B8"/>
    <w:rsid w:val="002F1796"/>
    <w:rsid w:val="002F1DEE"/>
    <w:rsid w:val="002F1FB1"/>
    <w:rsid w:val="002F252A"/>
    <w:rsid w:val="002F2723"/>
    <w:rsid w:val="002F27ED"/>
    <w:rsid w:val="002F2E20"/>
    <w:rsid w:val="002F2E22"/>
    <w:rsid w:val="002F330D"/>
    <w:rsid w:val="002F33D1"/>
    <w:rsid w:val="002F3401"/>
    <w:rsid w:val="002F3EA4"/>
    <w:rsid w:val="002F498F"/>
    <w:rsid w:val="002F4F1F"/>
    <w:rsid w:val="002F4F8C"/>
    <w:rsid w:val="002F5177"/>
    <w:rsid w:val="002F5181"/>
    <w:rsid w:val="002F591D"/>
    <w:rsid w:val="002F699B"/>
    <w:rsid w:val="002F6B38"/>
    <w:rsid w:val="002F6C44"/>
    <w:rsid w:val="002F7955"/>
    <w:rsid w:val="002F7BFE"/>
    <w:rsid w:val="002F7D4B"/>
    <w:rsid w:val="0030029A"/>
    <w:rsid w:val="00300650"/>
    <w:rsid w:val="00300DDF"/>
    <w:rsid w:val="00301EF4"/>
    <w:rsid w:val="003020A7"/>
    <w:rsid w:val="00302104"/>
    <w:rsid w:val="00302595"/>
    <w:rsid w:val="00302731"/>
    <w:rsid w:val="003027DA"/>
    <w:rsid w:val="003028CA"/>
    <w:rsid w:val="00302BA1"/>
    <w:rsid w:val="00303010"/>
    <w:rsid w:val="003030B8"/>
    <w:rsid w:val="00303298"/>
    <w:rsid w:val="00303718"/>
    <w:rsid w:val="00303765"/>
    <w:rsid w:val="003037C5"/>
    <w:rsid w:val="00303869"/>
    <w:rsid w:val="00303E27"/>
    <w:rsid w:val="00303E7C"/>
    <w:rsid w:val="00304106"/>
    <w:rsid w:val="00304142"/>
    <w:rsid w:val="00304378"/>
    <w:rsid w:val="0030462F"/>
    <w:rsid w:val="00304ADB"/>
    <w:rsid w:val="00304EAC"/>
    <w:rsid w:val="003050C2"/>
    <w:rsid w:val="003058CC"/>
    <w:rsid w:val="00305A26"/>
    <w:rsid w:val="00305AD0"/>
    <w:rsid w:val="00305C70"/>
    <w:rsid w:val="00306313"/>
    <w:rsid w:val="00306317"/>
    <w:rsid w:val="0030634E"/>
    <w:rsid w:val="00307134"/>
    <w:rsid w:val="003072BE"/>
    <w:rsid w:val="003073D5"/>
    <w:rsid w:val="00307BCE"/>
    <w:rsid w:val="00310332"/>
    <w:rsid w:val="003103C8"/>
    <w:rsid w:val="003107E4"/>
    <w:rsid w:val="00310E0B"/>
    <w:rsid w:val="003112A4"/>
    <w:rsid w:val="0031179F"/>
    <w:rsid w:val="00311895"/>
    <w:rsid w:val="00311BB8"/>
    <w:rsid w:val="00311C98"/>
    <w:rsid w:val="00312043"/>
    <w:rsid w:val="003121B9"/>
    <w:rsid w:val="003122E5"/>
    <w:rsid w:val="003123AB"/>
    <w:rsid w:val="00312C11"/>
    <w:rsid w:val="003134F0"/>
    <w:rsid w:val="003145E2"/>
    <w:rsid w:val="00314C37"/>
    <w:rsid w:val="00314FA9"/>
    <w:rsid w:val="003154AF"/>
    <w:rsid w:val="003157B9"/>
    <w:rsid w:val="00315E4B"/>
    <w:rsid w:val="00315E54"/>
    <w:rsid w:val="00316102"/>
    <w:rsid w:val="0031640B"/>
    <w:rsid w:val="00316495"/>
    <w:rsid w:val="003168CB"/>
    <w:rsid w:val="00316A72"/>
    <w:rsid w:val="00316F8D"/>
    <w:rsid w:val="00317174"/>
    <w:rsid w:val="003178CA"/>
    <w:rsid w:val="00317A1C"/>
    <w:rsid w:val="00317C38"/>
    <w:rsid w:val="00320387"/>
    <w:rsid w:val="003204D1"/>
    <w:rsid w:val="003212F7"/>
    <w:rsid w:val="00321394"/>
    <w:rsid w:val="00321534"/>
    <w:rsid w:val="00321949"/>
    <w:rsid w:val="003219A3"/>
    <w:rsid w:val="00322361"/>
    <w:rsid w:val="00322D41"/>
    <w:rsid w:val="003235BE"/>
    <w:rsid w:val="00323938"/>
    <w:rsid w:val="00323A47"/>
    <w:rsid w:val="00323C81"/>
    <w:rsid w:val="00323E16"/>
    <w:rsid w:val="0032419D"/>
    <w:rsid w:val="003242C7"/>
    <w:rsid w:val="0032453C"/>
    <w:rsid w:val="0032476B"/>
    <w:rsid w:val="0032491D"/>
    <w:rsid w:val="00324E6E"/>
    <w:rsid w:val="0032519D"/>
    <w:rsid w:val="003251CC"/>
    <w:rsid w:val="0032531B"/>
    <w:rsid w:val="00325742"/>
    <w:rsid w:val="00325BD1"/>
    <w:rsid w:val="00325BF4"/>
    <w:rsid w:val="00326449"/>
    <w:rsid w:val="0032655C"/>
    <w:rsid w:val="0032681E"/>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252"/>
    <w:rsid w:val="00332667"/>
    <w:rsid w:val="003326FC"/>
    <w:rsid w:val="00332866"/>
    <w:rsid w:val="00332A5E"/>
    <w:rsid w:val="00332BB3"/>
    <w:rsid w:val="00332C9F"/>
    <w:rsid w:val="00333064"/>
    <w:rsid w:val="00333547"/>
    <w:rsid w:val="0033369F"/>
    <w:rsid w:val="003341DD"/>
    <w:rsid w:val="003347FB"/>
    <w:rsid w:val="00334E5E"/>
    <w:rsid w:val="0033571F"/>
    <w:rsid w:val="00335776"/>
    <w:rsid w:val="003358E2"/>
    <w:rsid w:val="003359E3"/>
    <w:rsid w:val="00335F95"/>
    <w:rsid w:val="003366AB"/>
    <w:rsid w:val="00336AB6"/>
    <w:rsid w:val="00336B90"/>
    <w:rsid w:val="00336C78"/>
    <w:rsid w:val="00337007"/>
    <w:rsid w:val="00337209"/>
    <w:rsid w:val="003372D4"/>
    <w:rsid w:val="00337408"/>
    <w:rsid w:val="00337549"/>
    <w:rsid w:val="00337550"/>
    <w:rsid w:val="003378FA"/>
    <w:rsid w:val="00337E9E"/>
    <w:rsid w:val="003405FA"/>
    <w:rsid w:val="0034084C"/>
    <w:rsid w:val="003408E8"/>
    <w:rsid w:val="00340A9F"/>
    <w:rsid w:val="00340B47"/>
    <w:rsid w:val="00340C21"/>
    <w:rsid w:val="00341356"/>
    <w:rsid w:val="0034147E"/>
    <w:rsid w:val="00341864"/>
    <w:rsid w:val="00341A13"/>
    <w:rsid w:val="00341FA9"/>
    <w:rsid w:val="00342A8C"/>
    <w:rsid w:val="00342C28"/>
    <w:rsid w:val="003430E8"/>
    <w:rsid w:val="00343417"/>
    <w:rsid w:val="003437C5"/>
    <w:rsid w:val="00343AA4"/>
    <w:rsid w:val="00343D8C"/>
    <w:rsid w:val="00344149"/>
    <w:rsid w:val="00344430"/>
    <w:rsid w:val="003446B5"/>
    <w:rsid w:val="00344835"/>
    <w:rsid w:val="00344BB9"/>
    <w:rsid w:val="00344CD6"/>
    <w:rsid w:val="00344F4B"/>
    <w:rsid w:val="00345053"/>
    <w:rsid w:val="003455EE"/>
    <w:rsid w:val="0034585E"/>
    <w:rsid w:val="00345E8F"/>
    <w:rsid w:val="00345FCF"/>
    <w:rsid w:val="00346891"/>
    <w:rsid w:val="00346A5E"/>
    <w:rsid w:val="00346AC0"/>
    <w:rsid w:val="00346D9F"/>
    <w:rsid w:val="00346F18"/>
    <w:rsid w:val="00346F19"/>
    <w:rsid w:val="00346F77"/>
    <w:rsid w:val="00346FBC"/>
    <w:rsid w:val="00346FF3"/>
    <w:rsid w:val="0034758A"/>
    <w:rsid w:val="003476F9"/>
    <w:rsid w:val="00347E23"/>
    <w:rsid w:val="00350035"/>
    <w:rsid w:val="003500F6"/>
    <w:rsid w:val="00350209"/>
    <w:rsid w:val="00350480"/>
    <w:rsid w:val="00350B4F"/>
    <w:rsid w:val="00350CE0"/>
    <w:rsid w:val="00351379"/>
    <w:rsid w:val="00351415"/>
    <w:rsid w:val="00351498"/>
    <w:rsid w:val="003514A6"/>
    <w:rsid w:val="003517FD"/>
    <w:rsid w:val="003518D6"/>
    <w:rsid w:val="00351CA4"/>
    <w:rsid w:val="00351FD6"/>
    <w:rsid w:val="0035241A"/>
    <w:rsid w:val="00353015"/>
    <w:rsid w:val="0035312F"/>
    <w:rsid w:val="003534D6"/>
    <w:rsid w:val="00353774"/>
    <w:rsid w:val="00353B25"/>
    <w:rsid w:val="003541E3"/>
    <w:rsid w:val="00354492"/>
    <w:rsid w:val="00354D50"/>
    <w:rsid w:val="003557A2"/>
    <w:rsid w:val="003564EA"/>
    <w:rsid w:val="003567D6"/>
    <w:rsid w:val="00356823"/>
    <w:rsid w:val="00356A11"/>
    <w:rsid w:val="00356C1C"/>
    <w:rsid w:val="00356DB9"/>
    <w:rsid w:val="00356E3D"/>
    <w:rsid w:val="003575AA"/>
    <w:rsid w:val="0035771A"/>
    <w:rsid w:val="0035775C"/>
    <w:rsid w:val="00357A24"/>
    <w:rsid w:val="00357B63"/>
    <w:rsid w:val="00357FE6"/>
    <w:rsid w:val="00357FEA"/>
    <w:rsid w:val="0036021F"/>
    <w:rsid w:val="00360300"/>
    <w:rsid w:val="00360B23"/>
    <w:rsid w:val="00360CC1"/>
    <w:rsid w:val="0036106D"/>
    <w:rsid w:val="003612DF"/>
    <w:rsid w:val="003619E6"/>
    <w:rsid w:val="00361E5F"/>
    <w:rsid w:val="00361FA3"/>
    <w:rsid w:val="003621E7"/>
    <w:rsid w:val="00362497"/>
    <w:rsid w:val="00362A06"/>
    <w:rsid w:val="00362A68"/>
    <w:rsid w:val="00362B77"/>
    <w:rsid w:val="00362D71"/>
    <w:rsid w:val="00363002"/>
    <w:rsid w:val="0036312A"/>
    <w:rsid w:val="003631B9"/>
    <w:rsid w:val="00363237"/>
    <w:rsid w:val="00363503"/>
    <w:rsid w:val="00363B49"/>
    <w:rsid w:val="00363DDD"/>
    <w:rsid w:val="00364414"/>
    <w:rsid w:val="0036482F"/>
    <w:rsid w:val="00364E5E"/>
    <w:rsid w:val="0036506C"/>
    <w:rsid w:val="003651DE"/>
    <w:rsid w:val="003654B4"/>
    <w:rsid w:val="003654C8"/>
    <w:rsid w:val="00365A8A"/>
    <w:rsid w:val="00365CAB"/>
    <w:rsid w:val="00365CF2"/>
    <w:rsid w:val="003666A0"/>
    <w:rsid w:val="00366B96"/>
    <w:rsid w:val="00367495"/>
    <w:rsid w:val="00367764"/>
    <w:rsid w:val="00367A35"/>
    <w:rsid w:val="00367CFC"/>
    <w:rsid w:val="00370868"/>
    <w:rsid w:val="003708F8"/>
    <w:rsid w:val="00370CAC"/>
    <w:rsid w:val="00370D46"/>
    <w:rsid w:val="00370DDF"/>
    <w:rsid w:val="00370E28"/>
    <w:rsid w:val="00370FE6"/>
    <w:rsid w:val="00371998"/>
    <w:rsid w:val="00371D63"/>
    <w:rsid w:val="00371FFA"/>
    <w:rsid w:val="0037232D"/>
    <w:rsid w:val="00372505"/>
    <w:rsid w:val="00372584"/>
    <w:rsid w:val="003726B8"/>
    <w:rsid w:val="00372EC5"/>
    <w:rsid w:val="003732F5"/>
    <w:rsid w:val="0037363D"/>
    <w:rsid w:val="00373B32"/>
    <w:rsid w:val="00373FFD"/>
    <w:rsid w:val="00374181"/>
    <w:rsid w:val="003745D3"/>
    <w:rsid w:val="00374A8B"/>
    <w:rsid w:val="00374CFD"/>
    <w:rsid w:val="00374F2E"/>
    <w:rsid w:val="003755A6"/>
    <w:rsid w:val="00375707"/>
    <w:rsid w:val="00375872"/>
    <w:rsid w:val="00375876"/>
    <w:rsid w:val="00375F5B"/>
    <w:rsid w:val="00376123"/>
    <w:rsid w:val="003764A9"/>
    <w:rsid w:val="003766E5"/>
    <w:rsid w:val="0037675A"/>
    <w:rsid w:val="0037676D"/>
    <w:rsid w:val="00376A26"/>
    <w:rsid w:val="00376B17"/>
    <w:rsid w:val="0037704C"/>
    <w:rsid w:val="0037742E"/>
    <w:rsid w:val="00377F9D"/>
    <w:rsid w:val="003801E7"/>
    <w:rsid w:val="003801F5"/>
    <w:rsid w:val="003807EE"/>
    <w:rsid w:val="00380E8F"/>
    <w:rsid w:val="00380ECE"/>
    <w:rsid w:val="0038105E"/>
    <w:rsid w:val="00381223"/>
    <w:rsid w:val="0038128B"/>
    <w:rsid w:val="003815DE"/>
    <w:rsid w:val="00381B51"/>
    <w:rsid w:val="00381D34"/>
    <w:rsid w:val="00381D77"/>
    <w:rsid w:val="00381F11"/>
    <w:rsid w:val="00382089"/>
    <w:rsid w:val="0038230F"/>
    <w:rsid w:val="00382BE9"/>
    <w:rsid w:val="0038352A"/>
    <w:rsid w:val="00383D4B"/>
    <w:rsid w:val="00383E36"/>
    <w:rsid w:val="00384564"/>
    <w:rsid w:val="0038465F"/>
    <w:rsid w:val="003849AF"/>
    <w:rsid w:val="00384A13"/>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D26"/>
    <w:rsid w:val="00387E45"/>
    <w:rsid w:val="00387E8A"/>
    <w:rsid w:val="0039000B"/>
    <w:rsid w:val="003901C2"/>
    <w:rsid w:val="00390404"/>
    <w:rsid w:val="003906E8"/>
    <w:rsid w:val="003908F9"/>
    <w:rsid w:val="0039098F"/>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1"/>
    <w:rsid w:val="003A087B"/>
    <w:rsid w:val="003A09AA"/>
    <w:rsid w:val="003A0AE9"/>
    <w:rsid w:val="003A0BD9"/>
    <w:rsid w:val="003A0CFB"/>
    <w:rsid w:val="003A0DD8"/>
    <w:rsid w:val="003A0F1E"/>
    <w:rsid w:val="003A1284"/>
    <w:rsid w:val="003A1309"/>
    <w:rsid w:val="003A1CC7"/>
    <w:rsid w:val="003A1D44"/>
    <w:rsid w:val="003A1DB7"/>
    <w:rsid w:val="003A21F4"/>
    <w:rsid w:val="003A26FE"/>
    <w:rsid w:val="003A286B"/>
    <w:rsid w:val="003A296A"/>
    <w:rsid w:val="003A33F1"/>
    <w:rsid w:val="003A3CD0"/>
    <w:rsid w:val="003A3DE2"/>
    <w:rsid w:val="003A42A2"/>
    <w:rsid w:val="003A4469"/>
    <w:rsid w:val="003A4670"/>
    <w:rsid w:val="003A46B6"/>
    <w:rsid w:val="003A4A4E"/>
    <w:rsid w:val="003A5D34"/>
    <w:rsid w:val="003A5FA5"/>
    <w:rsid w:val="003A6356"/>
    <w:rsid w:val="003A674A"/>
    <w:rsid w:val="003A6B7B"/>
    <w:rsid w:val="003A6C49"/>
    <w:rsid w:val="003A6DAD"/>
    <w:rsid w:val="003A6DD7"/>
    <w:rsid w:val="003A768F"/>
    <w:rsid w:val="003A7A21"/>
    <w:rsid w:val="003A7FC8"/>
    <w:rsid w:val="003B000B"/>
    <w:rsid w:val="003B0359"/>
    <w:rsid w:val="003B0B1C"/>
    <w:rsid w:val="003B0C1C"/>
    <w:rsid w:val="003B12DF"/>
    <w:rsid w:val="003B1373"/>
    <w:rsid w:val="003B15AD"/>
    <w:rsid w:val="003B1C92"/>
    <w:rsid w:val="003B23BC"/>
    <w:rsid w:val="003B277C"/>
    <w:rsid w:val="003B2A68"/>
    <w:rsid w:val="003B2B70"/>
    <w:rsid w:val="003B2BDA"/>
    <w:rsid w:val="003B2EA4"/>
    <w:rsid w:val="003B2EBD"/>
    <w:rsid w:val="003B2FBF"/>
    <w:rsid w:val="003B348C"/>
    <w:rsid w:val="003B384F"/>
    <w:rsid w:val="003B3C85"/>
    <w:rsid w:val="003B3CF7"/>
    <w:rsid w:val="003B4024"/>
    <w:rsid w:val="003B44B2"/>
    <w:rsid w:val="003B491D"/>
    <w:rsid w:val="003B4A8F"/>
    <w:rsid w:val="003B4A9E"/>
    <w:rsid w:val="003B4AE0"/>
    <w:rsid w:val="003B4B7A"/>
    <w:rsid w:val="003B4D0D"/>
    <w:rsid w:val="003B4D58"/>
    <w:rsid w:val="003B5534"/>
    <w:rsid w:val="003B60BB"/>
    <w:rsid w:val="003B6269"/>
    <w:rsid w:val="003B62D8"/>
    <w:rsid w:val="003B6599"/>
    <w:rsid w:val="003B67EC"/>
    <w:rsid w:val="003B7431"/>
    <w:rsid w:val="003B7C35"/>
    <w:rsid w:val="003B7DB7"/>
    <w:rsid w:val="003C0B54"/>
    <w:rsid w:val="003C0C96"/>
    <w:rsid w:val="003C1075"/>
    <w:rsid w:val="003C14E6"/>
    <w:rsid w:val="003C19CE"/>
    <w:rsid w:val="003C1E08"/>
    <w:rsid w:val="003C1F98"/>
    <w:rsid w:val="003C20FB"/>
    <w:rsid w:val="003C2524"/>
    <w:rsid w:val="003C2649"/>
    <w:rsid w:val="003C2815"/>
    <w:rsid w:val="003C2F58"/>
    <w:rsid w:val="003C301F"/>
    <w:rsid w:val="003C30E9"/>
    <w:rsid w:val="003C314B"/>
    <w:rsid w:val="003C333D"/>
    <w:rsid w:val="003C3460"/>
    <w:rsid w:val="003C3603"/>
    <w:rsid w:val="003C370F"/>
    <w:rsid w:val="003C42F9"/>
    <w:rsid w:val="003C4432"/>
    <w:rsid w:val="003C4A75"/>
    <w:rsid w:val="003C4A79"/>
    <w:rsid w:val="003C4E8D"/>
    <w:rsid w:val="003C4F71"/>
    <w:rsid w:val="003C4FCB"/>
    <w:rsid w:val="003C5104"/>
    <w:rsid w:val="003C5339"/>
    <w:rsid w:val="003C5B0C"/>
    <w:rsid w:val="003C6382"/>
    <w:rsid w:val="003C6587"/>
    <w:rsid w:val="003C6EC5"/>
    <w:rsid w:val="003C734F"/>
    <w:rsid w:val="003C73CD"/>
    <w:rsid w:val="003C7A6D"/>
    <w:rsid w:val="003C7B58"/>
    <w:rsid w:val="003C7BC3"/>
    <w:rsid w:val="003D0000"/>
    <w:rsid w:val="003D015C"/>
    <w:rsid w:val="003D01E4"/>
    <w:rsid w:val="003D0492"/>
    <w:rsid w:val="003D0546"/>
    <w:rsid w:val="003D08FC"/>
    <w:rsid w:val="003D094B"/>
    <w:rsid w:val="003D0A41"/>
    <w:rsid w:val="003D1166"/>
    <w:rsid w:val="003D1B92"/>
    <w:rsid w:val="003D1C8F"/>
    <w:rsid w:val="003D28C9"/>
    <w:rsid w:val="003D2D4C"/>
    <w:rsid w:val="003D2E3C"/>
    <w:rsid w:val="003D32CD"/>
    <w:rsid w:val="003D33AA"/>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D7ED4"/>
    <w:rsid w:val="003E07EC"/>
    <w:rsid w:val="003E0973"/>
    <w:rsid w:val="003E119C"/>
    <w:rsid w:val="003E1381"/>
    <w:rsid w:val="003E13DF"/>
    <w:rsid w:val="003E172C"/>
    <w:rsid w:val="003E17F1"/>
    <w:rsid w:val="003E1F15"/>
    <w:rsid w:val="003E1F44"/>
    <w:rsid w:val="003E2339"/>
    <w:rsid w:val="003E2EDA"/>
    <w:rsid w:val="003E313C"/>
    <w:rsid w:val="003E31C1"/>
    <w:rsid w:val="003E33FB"/>
    <w:rsid w:val="003E373A"/>
    <w:rsid w:val="003E37F5"/>
    <w:rsid w:val="003E3C07"/>
    <w:rsid w:val="003E3C37"/>
    <w:rsid w:val="003E3D8F"/>
    <w:rsid w:val="003E5071"/>
    <w:rsid w:val="003E5342"/>
    <w:rsid w:val="003E5875"/>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A13"/>
    <w:rsid w:val="003F1B71"/>
    <w:rsid w:val="003F1DB8"/>
    <w:rsid w:val="003F1E22"/>
    <w:rsid w:val="003F1E84"/>
    <w:rsid w:val="003F265C"/>
    <w:rsid w:val="003F29FF"/>
    <w:rsid w:val="003F2B0A"/>
    <w:rsid w:val="003F3930"/>
    <w:rsid w:val="003F3C33"/>
    <w:rsid w:val="003F424A"/>
    <w:rsid w:val="003F4381"/>
    <w:rsid w:val="003F4668"/>
    <w:rsid w:val="003F487F"/>
    <w:rsid w:val="003F4CA0"/>
    <w:rsid w:val="003F4D5C"/>
    <w:rsid w:val="003F4D64"/>
    <w:rsid w:val="003F5057"/>
    <w:rsid w:val="003F5669"/>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263"/>
    <w:rsid w:val="004003B6"/>
    <w:rsid w:val="00401252"/>
    <w:rsid w:val="004014BB"/>
    <w:rsid w:val="00401572"/>
    <w:rsid w:val="00401701"/>
    <w:rsid w:val="004017EE"/>
    <w:rsid w:val="00401D59"/>
    <w:rsid w:val="004020C5"/>
    <w:rsid w:val="0040244D"/>
    <w:rsid w:val="004030CE"/>
    <w:rsid w:val="004033F3"/>
    <w:rsid w:val="00403869"/>
    <w:rsid w:val="00403907"/>
    <w:rsid w:val="004039E9"/>
    <w:rsid w:val="00403AEE"/>
    <w:rsid w:val="00403C68"/>
    <w:rsid w:val="00404C2C"/>
    <w:rsid w:val="00405F1D"/>
    <w:rsid w:val="004062E1"/>
    <w:rsid w:val="00406A74"/>
    <w:rsid w:val="00406C30"/>
    <w:rsid w:val="004070AE"/>
    <w:rsid w:val="00407149"/>
    <w:rsid w:val="00407198"/>
    <w:rsid w:val="00407364"/>
    <w:rsid w:val="0040738B"/>
    <w:rsid w:val="004077CF"/>
    <w:rsid w:val="00407ACD"/>
    <w:rsid w:val="00407FDF"/>
    <w:rsid w:val="00410481"/>
    <w:rsid w:val="00410841"/>
    <w:rsid w:val="00410BA8"/>
    <w:rsid w:val="00410E1F"/>
    <w:rsid w:val="004111AE"/>
    <w:rsid w:val="00411DBF"/>
    <w:rsid w:val="00411E93"/>
    <w:rsid w:val="00411EDF"/>
    <w:rsid w:val="00411EF6"/>
    <w:rsid w:val="0041251F"/>
    <w:rsid w:val="00412B61"/>
    <w:rsid w:val="00412BA4"/>
    <w:rsid w:val="00412E55"/>
    <w:rsid w:val="00412FA7"/>
    <w:rsid w:val="004130BB"/>
    <w:rsid w:val="00413350"/>
    <w:rsid w:val="00413BB6"/>
    <w:rsid w:val="00413FFA"/>
    <w:rsid w:val="00414421"/>
    <w:rsid w:val="00414FB3"/>
    <w:rsid w:val="00414FC6"/>
    <w:rsid w:val="0041575D"/>
    <w:rsid w:val="004158F8"/>
    <w:rsid w:val="00415B93"/>
    <w:rsid w:val="00415F44"/>
    <w:rsid w:val="004160EA"/>
    <w:rsid w:val="004160F4"/>
    <w:rsid w:val="004165C5"/>
    <w:rsid w:val="004169C4"/>
    <w:rsid w:val="00416ACF"/>
    <w:rsid w:val="0041714B"/>
    <w:rsid w:val="004173AB"/>
    <w:rsid w:val="004173DE"/>
    <w:rsid w:val="00417635"/>
    <w:rsid w:val="004200A4"/>
    <w:rsid w:val="0042022F"/>
    <w:rsid w:val="004205DA"/>
    <w:rsid w:val="004209A8"/>
    <w:rsid w:val="00420CFF"/>
    <w:rsid w:val="00420F81"/>
    <w:rsid w:val="0042110D"/>
    <w:rsid w:val="00421524"/>
    <w:rsid w:val="004216BB"/>
    <w:rsid w:val="004217B5"/>
    <w:rsid w:val="00421873"/>
    <w:rsid w:val="0042197B"/>
    <w:rsid w:val="00421A40"/>
    <w:rsid w:val="00421A98"/>
    <w:rsid w:val="00421AB2"/>
    <w:rsid w:val="004221DB"/>
    <w:rsid w:val="00422316"/>
    <w:rsid w:val="00422655"/>
    <w:rsid w:val="004227ED"/>
    <w:rsid w:val="00422E43"/>
    <w:rsid w:val="004233B6"/>
    <w:rsid w:val="00423A90"/>
    <w:rsid w:val="00423F9E"/>
    <w:rsid w:val="004243F4"/>
    <w:rsid w:val="004247C7"/>
    <w:rsid w:val="00424AEC"/>
    <w:rsid w:val="00424BB9"/>
    <w:rsid w:val="00424D9B"/>
    <w:rsid w:val="00425000"/>
    <w:rsid w:val="00425044"/>
    <w:rsid w:val="004255FF"/>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0F6"/>
    <w:rsid w:val="00431129"/>
    <w:rsid w:val="004311E9"/>
    <w:rsid w:val="00431316"/>
    <w:rsid w:val="0043153F"/>
    <w:rsid w:val="004315CC"/>
    <w:rsid w:val="004316B7"/>
    <w:rsid w:val="00431798"/>
    <w:rsid w:val="00431A91"/>
    <w:rsid w:val="00431D9A"/>
    <w:rsid w:val="00431F9B"/>
    <w:rsid w:val="00431FC5"/>
    <w:rsid w:val="00432347"/>
    <w:rsid w:val="004323EF"/>
    <w:rsid w:val="004324D5"/>
    <w:rsid w:val="00432599"/>
    <w:rsid w:val="00432849"/>
    <w:rsid w:val="00432971"/>
    <w:rsid w:val="00432B7B"/>
    <w:rsid w:val="00432E36"/>
    <w:rsid w:val="00433204"/>
    <w:rsid w:val="004334FD"/>
    <w:rsid w:val="00433A22"/>
    <w:rsid w:val="00433B5B"/>
    <w:rsid w:val="00433F14"/>
    <w:rsid w:val="004340CC"/>
    <w:rsid w:val="004340F5"/>
    <w:rsid w:val="004343FF"/>
    <w:rsid w:val="00434782"/>
    <w:rsid w:val="004347E4"/>
    <w:rsid w:val="0043513A"/>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1B9D"/>
    <w:rsid w:val="00442AAE"/>
    <w:rsid w:val="00442C31"/>
    <w:rsid w:val="0044313B"/>
    <w:rsid w:val="00443308"/>
    <w:rsid w:val="00443356"/>
    <w:rsid w:val="004433BD"/>
    <w:rsid w:val="00443745"/>
    <w:rsid w:val="00443B32"/>
    <w:rsid w:val="00443D5D"/>
    <w:rsid w:val="0044406B"/>
    <w:rsid w:val="00444373"/>
    <w:rsid w:val="0044450B"/>
    <w:rsid w:val="00444E6E"/>
    <w:rsid w:val="00445672"/>
    <w:rsid w:val="004456A4"/>
    <w:rsid w:val="00445846"/>
    <w:rsid w:val="00445A55"/>
    <w:rsid w:val="0044674F"/>
    <w:rsid w:val="0044684B"/>
    <w:rsid w:val="00446CB2"/>
    <w:rsid w:val="00446D50"/>
    <w:rsid w:val="00446DFA"/>
    <w:rsid w:val="00446ED1"/>
    <w:rsid w:val="00446FB9"/>
    <w:rsid w:val="004474E5"/>
    <w:rsid w:val="00447CD5"/>
    <w:rsid w:val="00447F7E"/>
    <w:rsid w:val="00450542"/>
    <w:rsid w:val="00450AE5"/>
    <w:rsid w:val="00450EA8"/>
    <w:rsid w:val="00450FA4"/>
    <w:rsid w:val="00451147"/>
    <w:rsid w:val="004513D6"/>
    <w:rsid w:val="004519FB"/>
    <w:rsid w:val="00451B1B"/>
    <w:rsid w:val="00451CA0"/>
    <w:rsid w:val="00452041"/>
    <w:rsid w:val="00452209"/>
    <w:rsid w:val="00452316"/>
    <w:rsid w:val="00452657"/>
    <w:rsid w:val="00452A88"/>
    <w:rsid w:val="00452A8A"/>
    <w:rsid w:val="00452C81"/>
    <w:rsid w:val="0045313C"/>
    <w:rsid w:val="0045331F"/>
    <w:rsid w:val="004536D1"/>
    <w:rsid w:val="0045374D"/>
    <w:rsid w:val="004537F5"/>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4BA"/>
    <w:rsid w:val="004619A9"/>
    <w:rsid w:val="00461AB6"/>
    <w:rsid w:val="00461EA3"/>
    <w:rsid w:val="00461FD2"/>
    <w:rsid w:val="00462013"/>
    <w:rsid w:val="004623F0"/>
    <w:rsid w:val="00462BDA"/>
    <w:rsid w:val="0046304B"/>
    <w:rsid w:val="004632CE"/>
    <w:rsid w:val="004636F3"/>
    <w:rsid w:val="00463717"/>
    <w:rsid w:val="00464025"/>
    <w:rsid w:val="00464554"/>
    <w:rsid w:val="004645FB"/>
    <w:rsid w:val="00464700"/>
    <w:rsid w:val="00464D57"/>
    <w:rsid w:val="00464E54"/>
    <w:rsid w:val="00464FAA"/>
    <w:rsid w:val="00465134"/>
    <w:rsid w:val="004651CB"/>
    <w:rsid w:val="00465F0A"/>
    <w:rsid w:val="00465FD5"/>
    <w:rsid w:val="00466585"/>
    <w:rsid w:val="00466621"/>
    <w:rsid w:val="004671AF"/>
    <w:rsid w:val="00467469"/>
    <w:rsid w:val="004677B0"/>
    <w:rsid w:val="00467AB5"/>
    <w:rsid w:val="00467E79"/>
    <w:rsid w:val="00470C44"/>
    <w:rsid w:val="00471651"/>
    <w:rsid w:val="00471667"/>
    <w:rsid w:val="004716F7"/>
    <w:rsid w:val="00472246"/>
    <w:rsid w:val="00472327"/>
    <w:rsid w:val="00472E74"/>
    <w:rsid w:val="00472ED4"/>
    <w:rsid w:val="0047305E"/>
    <w:rsid w:val="004730D0"/>
    <w:rsid w:val="00473370"/>
    <w:rsid w:val="0047367F"/>
    <w:rsid w:val="004736B9"/>
    <w:rsid w:val="00473891"/>
    <w:rsid w:val="00473D9D"/>
    <w:rsid w:val="00473E52"/>
    <w:rsid w:val="00473F3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866"/>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E6F"/>
    <w:rsid w:val="00486F48"/>
    <w:rsid w:val="0048716F"/>
    <w:rsid w:val="00487507"/>
    <w:rsid w:val="0048769C"/>
    <w:rsid w:val="00487E36"/>
    <w:rsid w:val="00490150"/>
    <w:rsid w:val="00490246"/>
    <w:rsid w:val="0049027F"/>
    <w:rsid w:val="00490890"/>
    <w:rsid w:val="00490AA3"/>
    <w:rsid w:val="00490FEE"/>
    <w:rsid w:val="00491266"/>
    <w:rsid w:val="00491799"/>
    <w:rsid w:val="004918B3"/>
    <w:rsid w:val="004919E9"/>
    <w:rsid w:val="00491A17"/>
    <w:rsid w:val="0049278C"/>
    <w:rsid w:val="00492BCC"/>
    <w:rsid w:val="00492C89"/>
    <w:rsid w:val="004934CD"/>
    <w:rsid w:val="00493504"/>
    <w:rsid w:val="00493C92"/>
    <w:rsid w:val="00494025"/>
    <w:rsid w:val="0049407C"/>
    <w:rsid w:val="004943EF"/>
    <w:rsid w:val="004945E6"/>
    <w:rsid w:val="0049469F"/>
    <w:rsid w:val="004948B8"/>
    <w:rsid w:val="00494C2B"/>
    <w:rsid w:val="00494D50"/>
    <w:rsid w:val="00494D66"/>
    <w:rsid w:val="00494E3E"/>
    <w:rsid w:val="00495841"/>
    <w:rsid w:val="00495851"/>
    <w:rsid w:val="00495A03"/>
    <w:rsid w:val="00496626"/>
    <w:rsid w:val="00496B54"/>
    <w:rsid w:val="00496D1E"/>
    <w:rsid w:val="00496F93"/>
    <w:rsid w:val="00497C48"/>
    <w:rsid w:val="00497C8F"/>
    <w:rsid w:val="00497CBB"/>
    <w:rsid w:val="00497D86"/>
    <w:rsid w:val="004A03E7"/>
    <w:rsid w:val="004A0754"/>
    <w:rsid w:val="004A07BE"/>
    <w:rsid w:val="004A0969"/>
    <w:rsid w:val="004A0CC0"/>
    <w:rsid w:val="004A0CC5"/>
    <w:rsid w:val="004A0FAC"/>
    <w:rsid w:val="004A146C"/>
    <w:rsid w:val="004A186E"/>
    <w:rsid w:val="004A1A26"/>
    <w:rsid w:val="004A1D0B"/>
    <w:rsid w:val="004A1EEC"/>
    <w:rsid w:val="004A1FC5"/>
    <w:rsid w:val="004A223C"/>
    <w:rsid w:val="004A2530"/>
    <w:rsid w:val="004A262F"/>
    <w:rsid w:val="004A292A"/>
    <w:rsid w:val="004A2BB2"/>
    <w:rsid w:val="004A311F"/>
    <w:rsid w:val="004A32FF"/>
    <w:rsid w:val="004A3531"/>
    <w:rsid w:val="004A35F1"/>
    <w:rsid w:val="004A396A"/>
    <w:rsid w:val="004A3CB2"/>
    <w:rsid w:val="004A40BF"/>
    <w:rsid w:val="004A445B"/>
    <w:rsid w:val="004A44B4"/>
    <w:rsid w:val="004A4740"/>
    <w:rsid w:val="004A4904"/>
    <w:rsid w:val="004A4AA4"/>
    <w:rsid w:val="004A4BF6"/>
    <w:rsid w:val="004A5073"/>
    <w:rsid w:val="004A52F3"/>
    <w:rsid w:val="004A5565"/>
    <w:rsid w:val="004A566E"/>
    <w:rsid w:val="004A56FC"/>
    <w:rsid w:val="004A577D"/>
    <w:rsid w:val="004A5DA3"/>
    <w:rsid w:val="004A5ED2"/>
    <w:rsid w:val="004A618A"/>
    <w:rsid w:val="004A6235"/>
    <w:rsid w:val="004A664C"/>
    <w:rsid w:val="004A6999"/>
    <w:rsid w:val="004A69AA"/>
    <w:rsid w:val="004A6B60"/>
    <w:rsid w:val="004A7190"/>
    <w:rsid w:val="004A747E"/>
    <w:rsid w:val="004A7C19"/>
    <w:rsid w:val="004A7EC8"/>
    <w:rsid w:val="004B05BC"/>
    <w:rsid w:val="004B0674"/>
    <w:rsid w:val="004B082D"/>
    <w:rsid w:val="004B0C89"/>
    <w:rsid w:val="004B0D7A"/>
    <w:rsid w:val="004B100A"/>
    <w:rsid w:val="004B10C6"/>
    <w:rsid w:val="004B161C"/>
    <w:rsid w:val="004B1F99"/>
    <w:rsid w:val="004B21D9"/>
    <w:rsid w:val="004B26B2"/>
    <w:rsid w:val="004B29BB"/>
    <w:rsid w:val="004B34C3"/>
    <w:rsid w:val="004B3551"/>
    <w:rsid w:val="004B3688"/>
    <w:rsid w:val="004B3A6B"/>
    <w:rsid w:val="004B3CC7"/>
    <w:rsid w:val="004B3E9E"/>
    <w:rsid w:val="004B3F78"/>
    <w:rsid w:val="004B4073"/>
    <w:rsid w:val="004B40A0"/>
    <w:rsid w:val="004B4307"/>
    <w:rsid w:val="004B445B"/>
    <w:rsid w:val="004B4537"/>
    <w:rsid w:val="004B4AFC"/>
    <w:rsid w:val="004B4D37"/>
    <w:rsid w:val="004B4D4D"/>
    <w:rsid w:val="004B547F"/>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36B"/>
    <w:rsid w:val="004C1924"/>
    <w:rsid w:val="004C1BDC"/>
    <w:rsid w:val="004C1E30"/>
    <w:rsid w:val="004C2AFE"/>
    <w:rsid w:val="004C2CE0"/>
    <w:rsid w:val="004C2D1D"/>
    <w:rsid w:val="004C386B"/>
    <w:rsid w:val="004C3D75"/>
    <w:rsid w:val="004C3D98"/>
    <w:rsid w:val="004C402C"/>
    <w:rsid w:val="004C408C"/>
    <w:rsid w:val="004C4192"/>
    <w:rsid w:val="004C4247"/>
    <w:rsid w:val="004C4304"/>
    <w:rsid w:val="004C45BC"/>
    <w:rsid w:val="004C48ED"/>
    <w:rsid w:val="004C49FE"/>
    <w:rsid w:val="004C4A21"/>
    <w:rsid w:val="004C4ABA"/>
    <w:rsid w:val="004C518A"/>
    <w:rsid w:val="004C53A1"/>
    <w:rsid w:val="004C550E"/>
    <w:rsid w:val="004C5DE4"/>
    <w:rsid w:val="004C666C"/>
    <w:rsid w:val="004C6DAC"/>
    <w:rsid w:val="004C7740"/>
    <w:rsid w:val="004C7765"/>
    <w:rsid w:val="004C7822"/>
    <w:rsid w:val="004C7870"/>
    <w:rsid w:val="004C79AF"/>
    <w:rsid w:val="004C7E20"/>
    <w:rsid w:val="004C7F1E"/>
    <w:rsid w:val="004C7FD6"/>
    <w:rsid w:val="004D0232"/>
    <w:rsid w:val="004D0A16"/>
    <w:rsid w:val="004D12FD"/>
    <w:rsid w:val="004D1484"/>
    <w:rsid w:val="004D166D"/>
    <w:rsid w:val="004D1A13"/>
    <w:rsid w:val="004D1E02"/>
    <w:rsid w:val="004D211C"/>
    <w:rsid w:val="004D228D"/>
    <w:rsid w:val="004D232F"/>
    <w:rsid w:val="004D23CE"/>
    <w:rsid w:val="004D24DE"/>
    <w:rsid w:val="004D279C"/>
    <w:rsid w:val="004D283E"/>
    <w:rsid w:val="004D2A28"/>
    <w:rsid w:val="004D2BA1"/>
    <w:rsid w:val="004D2E57"/>
    <w:rsid w:val="004D2FA5"/>
    <w:rsid w:val="004D30D0"/>
    <w:rsid w:val="004D36DE"/>
    <w:rsid w:val="004D3832"/>
    <w:rsid w:val="004D3903"/>
    <w:rsid w:val="004D3E8E"/>
    <w:rsid w:val="004D417E"/>
    <w:rsid w:val="004D4488"/>
    <w:rsid w:val="004D46F3"/>
    <w:rsid w:val="004D4742"/>
    <w:rsid w:val="004D489A"/>
    <w:rsid w:val="004D4BD9"/>
    <w:rsid w:val="004D4D5D"/>
    <w:rsid w:val="004D4F9C"/>
    <w:rsid w:val="004D5131"/>
    <w:rsid w:val="004D527C"/>
    <w:rsid w:val="004D529C"/>
    <w:rsid w:val="004D5509"/>
    <w:rsid w:val="004D55CC"/>
    <w:rsid w:val="004D590E"/>
    <w:rsid w:val="004D5B95"/>
    <w:rsid w:val="004D5C45"/>
    <w:rsid w:val="004D5EAC"/>
    <w:rsid w:val="004D60E0"/>
    <w:rsid w:val="004D6194"/>
    <w:rsid w:val="004D6354"/>
    <w:rsid w:val="004D655C"/>
    <w:rsid w:val="004D6594"/>
    <w:rsid w:val="004D69C5"/>
    <w:rsid w:val="004D6A4E"/>
    <w:rsid w:val="004D7006"/>
    <w:rsid w:val="004D76A1"/>
    <w:rsid w:val="004D78ED"/>
    <w:rsid w:val="004D7DD8"/>
    <w:rsid w:val="004E0888"/>
    <w:rsid w:val="004E0A0A"/>
    <w:rsid w:val="004E2381"/>
    <w:rsid w:val="004E26FB"/>
    <w:rsid w:val="004E2860"/>
    <w:rsid w:val="004E2E7D"/>
    <w:rsid w:val="004E33DC"/>
    <w:rsid w:val="004E34CF"/>
    <w:rsid w:val="004E3616"/>
    <w:rsid w:val="004E3645"/>
    <w:rsid w:val="004E37D8"/>
    <w:rsid w:val="004E3A6E"/>
    <w:rsid w:val="004E3E77"/>
    <w:rsid w:val="004E3EAD"/>
    <w:rsid w:val="004E3EB9"/>
    <w:rsid w:val="004E3EBA"/>
    <w:rsid w:val="004E410F"/>
    <w:rsid w:val="004E4C30"/>
    <w:rsid w:val="004E4D13"/>
    <w:rsid w:val="004E551B"/>
    <w:rsid w:val="004E5587"/>
    <w:rsid w:val="004E57C2"/>
    <w:rsid w:val="004E5B0C"/>
    <w:rsid w:val="004E61F7"/>
    <w:rsid w:val="004E63DF"/>
    <w:rsid w:val="004E643A"/>
    <w:rsid w:val="004E665E"/>
    <w:rsid w:val="004E6771"/>
    <w:rsid w:val="004E6A7C"/>
    <w:rsid w:val="004E6F13"/>
    <w:rsid w:val="004E6F52"/>
    <w:rsid w:val="004E7100"/>
    <w:rsid w:val="004E724C"/>
    <w:rsid w:val="004E7624"/>
    <w:rsid w:val="004E7A7F"/>
    <w:rsid w:val="004E7AFD"/>
    <w:rsid w:val="004E7DA8"/>
    <w:rsid w:val="004F0424"/>
    <w:rsid w:val="004F04B2"/>
    <w:rsid w:val="004F09EF"/>
    <w:rsid w:val="004F0CE4"/>
    <w:rsid w:val="004F1A80"/>
    <w:rsid w:val="004F1A93"/>
    <w:rsid w:val="004F1C1A"/>
    <w:rsid w:val="004F1DE8"/>
    <w:rsid w:val="004F1DF0"/>
    <w:rsid w:val="004F1EA5"/>
    <w:rsid w:val="004F1FA7"/>
    <w:rsid w:val="004F2C45"/>
    <w:rsid w:val="004F2CB5"/>
    <w:rsid w:val="004F2CCE"/>
    <w:rsid w:val="004F303C"/>
    <w:rsid w:val="004F306C"/>
    <w:rsid w:val="004F30F9"/>
    <w:rsid w:val="004F3753"/>
    <w:rsid w:val="004F396C"/>
    <w:rsid w:val="004F3CFB"/>
    <w:rsid w:val="004F4233"/>
    <w:rsid w:val="004F4451"/>
    <w:rsid w:val="004F4659"/>
    <w:rsid w:val="004F4A4B"/>
    <w:rsid w:val="004F4C01"/>
    <w:rsid w:val="004F4D33"/>
    <w:rsid w:val="004F50B5"/>
    <w:rsid w:val="004F5291"/>
    <w:rsid w:val="004F53CF"/>
    <w:rsid w:val="004F5484"/>
    <w:rsid w:val="004F5723"/>
    <w:rsid w:val="004F5AF7"/>
    <w:rsid w:val="004F5C53"/>
    <w:rsid w:val="004F5CEC"/>
    <w:rsid w:val="004F5F67"/>
    <w:rsid w:val="004F6564"/>
    <w:rsid w:val="004F676A"/>
    <w:rsid w:val="004F6822"/>
    <w:rsid w:val="004F6BCE"/>
    <w:rsid w:val="004F7086"/>
    <w:rsid w:val="004F7282"/>
    <w:rsid w:val="004F75DB"/>
    <w:rsid w:val="004F77CB"/>
    <w:rsid w:val="004F7810"/>
    <w:rsid w:val="004F7890"/>
    <w:rsid w:val="004F7951"/>
    <w:rsid w:val="004F7F65"/>
    <w:rsid w:val="00500104"/>
    <w:rsid w:val="00500256"/>
    <w:rsid w:val="0050069F"/>
    <w:rsid w:val="00500961"/>
    <w:rsid w:val="00500B75"/>
    <w:rsid w:val="00500F15"/>
    <w:rsid w:val="00501C7F"/>
    <w:rsid w:val="0050238F"/>
    <w:rsid w:val="00502CB0"/>
    <w:rsid w:val="00502D9A"/>
    <w:rsid w:val="0050306B"/>
    <w:rsid w:val="005032D4"/>
    <w:rsid w:val="00503679"/>
    <w:rsid w:val="00503775"/>
    <w:rsid w:val="00503849"/>
    <w:rsid w:val="00503E22"/>
    <w:rsid w:val="00503EBC"/>
    <w:rsid w:val="00504151"/>
    <w:rsid w:val="0050449D"/>
    <w:rsid w:val="005044CC"/>
    <w:rsid w:val="00504AB8"/>
    <w:rsid w:val="00504B4E"/>
    <w:rsid w:val="00504E35"/>
    <w:rsid w:val="00505F32"/>
    <w:rsid w:val="00505FA8"/>
    <w:rsid w:val="00506286"/>
    <w:rsid w:val="00506562"/>
    <w:rsid w:val="0050688A"/>
    <w:rsid w:val="00506A05"/>
    <w:rsid w:val="00506C02"/>
    <w:rsid w:val="00506C22"/>
    <w:rsid w:val="00507248"/>
    <w:rsid w:val="0050789B"/>
    <w:rsid w:val="00507992"/>
    <w:rsid w:val="00507CC5"/>
    <w:rsid w:val="00507DDA"/>
    <w:rsid w:val="00507EED"/>
    <w:rsid w:val="005101DF"/>
    <w:rsid w:val="00510304"/>
    <w:rsid w:val="0051031F"/>
    <w:rsid w:val="00510446"/>
    <w:rsid w:val="0051048C"/>
    <w:rsid w:val="00511092"/>
    <w:rsid w:val="0051122E"/>
    <w:rsid w:val="00511281"/>
    <w:rsid w:val="00511B5E"/>
    <w:rsid w:val="00511CEE"/>
    <w:rsid w:val="0051241D"/>
    <w:rsid w:val="00512450"/>
    <w:rsid w:val="00512685"/>
    <w:rsid w:val="00513BC6"/>
    <w:rsid w:val="005140AA"/>
    <w:rsid w:val="00514F80"/>
    <w:rsid w:val="00514F9C"/>
    <w:rsid w:val="005150AA"/>
    <w:rsid w:val="005157CC"/>
    <w:rsid w:val="005157F9"/>
    <w:rsid w:val="00515A18"/>
    <w:rsid w:val="00516077"/>
    <w:rsid w:val="0051661A"/>
    <w:rsid w:val="005167CC"/>
    <w:rsid w:val="00516BE3"/>
    <w:rsid w:val="00517278"/>
    <w:rsid w:val="005173EC"/>
    <w:rsid w:val="00517512"/>
    <w:rsid w:val="00517900"/>
    <w:rsid w:val="005204E6"/>
    <w:rsid w:val="00520736"/>
    <w:rsid w:val="00520E11"/>
    <w:rsid w:val="0052115F"/>
    <w:rsid w:val="0052188B"/>
    <w:rsid w:val="00521B6E"/>
    <w:rsid w:val="00521D35"/>
    <w:rsid w:val="00521DD1"/>
    <w:rsid w:val="0052221B"/>
    <w:rsid w:val="00522724"/>
    <w:rsid w:val="00522951"/>
    <w:rsid w:val="00522F99"/>
    <w:rsid w:val="005230A3"/>
    <w:rsid w:val="00523351"/>
    <w:rsid w:val="0052387E"/>
    <w:rsid w:val="005238F0"/>
    <w:rsid w:val="00523A92"/>
    <w:rsid w:val="00523AB3"/>
    <w:rsid w:val="00523C2E"/>
    <w:rsid w:val="00523D7E"/>
    <w:rsid w:val="005244F2"/>
    <w:rsid w:val="00524609"/>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4BE"/>
    <w:rsid w:val="0053270E"/>
    <w:rsid w:val="005327B8"/>
    <w:rsid w:val="00532A09"/>
    <w:rsid w:val="005333DF"/>
    <w:rsid w:val="00533587"/>
    <w:rsid w:val="00533935"/>
    <w:rsid w:val="0053393E"/>
    <w:rsid w:val="005339DD"/>
    <w:rsid w:val="00533A59"/>
    <w:rsid w:val="00533E88"/>
    <w:rsid w:val="00534351"/>
    <w:rsid w:val="00534744"/>
    <w:rsid w:val="005347B4"/>
    <w:rsid w:val="005348C9"/>
    <w:rsid w:val="00534D2F"/>
    <w:rsid w:val="00534D9F"/>
    <w:rsid w:val="00534E05"/>
    <w:rsid w:val="00535083"/>
    <w:rsid w:val="005352D7"/>
    <w:rsid w:val="0053561D"/>
    <w:rsid w:val="005357A0"/>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0D7"/>
    <w:rsid w:val="00542434"/>
    <w:rsid w:val="00542630"/>
    <w:rsid w:val="0054292B"/>
    <w:rsid w:val="00542949"/>
    <w:rsid w:val="00542E2F"/>
    <w:rsid w:val="00543959"/>
    <w:rsid w:val="00543B94"/>
    <w:rsid w:val="00543BA6"/>
    <w:rsid w:val="00543EF0"/>
    <w:rsid w:val="00543EF3"/>
    <w:rsid w:val="005442DD"/>
    <w:rsid w:val="005445E8"/>
    <w:rsid w:val="005446F0"/>
    <w:rsid w:val="00544B30"/>
    <w:rsid w:val="00545117"/>
    <w:rsid w:val="0054521F"/>
    <w:rsid w:val="005455D7"/>
    <w:rsid w:val="005458C5"/>
    <w:rsid w:val="00545ACA"/>
    <w:rsid w:val="00545E9F"/>
    <w:rsid w:val="00546163"/>
    <w:rsid w:val="00546519"/>
    <w:rsid w:val="00546E6B"/>
    <w:rsid w:val="00547A35"/>
    <w:rsid w:val="00547BD0"/>
    <w:rsid w:val="00547DCC"/>
    <w:rsid w:val="00547E27"/>
    <w:rsid w:val="005504FA"/>
    <w:rsid w:val="00550EDB"/>
    <w:rsid w:val="005510B3"/>
    <w:rsid w:val="00551555"/>
    <w:rsid w:val="00551691"/>
    <w:rsid w:val="005517D6"/>
    <w:rsid w:val="00551872"/>
    <w:rsid w:val="00551ECF"/>
    <w:rsid w:val="00551F40"/>
    <w:rsid w:val="0055234F"/>
    <w:rsid w:val="005523CC"/>
    <w:rsid w:val="005523E8"/>
    <w:rsid w:val="005527D1"/>
    <w:rsid w:val="005528A3"/>
    <w:rsid w:val="00552E7E"/>
    <w:rsid w:val="005533FB"/>
    <w:rsid w:val="00553B1B"/>
    <w:rsid w:val="00553D48"/>
    <w:rsid w:val="00554251"/>
    <w:rsid w:val="00554298"/>
    <w:rsid w:val="0055431F"/>
    <w:rsid w:val="0055465D"/>
    <w:rsid w:val="00554687"/>
    <w:rsid w:val="005549BC"/>
    <w:rsid w:val="005549F8"/>
    <w:rsid w:val="00555237"/>
    <w:rsid w:val="00555B33"/>
    <w:rsid w:val="00555D94"/>
    <w:rsid w:val="00555FBD"/>
    <w:rsid w:val="0055612C"/>
    <w:rsid w:val="005568A7"/>
    <w:rsid w:val="00556AEF"/>
    <w:rsid w:val="00556D9A"/>
    <w:rsid w:val="00557232"/>
    <w:rsid w:val="00557343"/>
    <w:rsid w:val="00557700"/>
    <w:rsid w:val="00557A2B"/>
    <w:rsid w:val="005603C3"/>
    <w:rsid w:val="0056056F"/>
    <w:rsid w:val="005606C2"/>
    <w:rsid w:val="00560748"/>
    <w:rsid w:val="00560C08"/>
    <w:rsid w:val="00560F3A"/>
    <w:rsid w:val="0056126D"/>
    <w:rsid w:val="00561525"/>
    <w:rsid w:val="00561A4C"/>
    <w:rsid w:val="00561DBA"/>
    <w:rsid w:val="00561EC6"/>
    <w:rsid w:val="00562721"/>
    <w:rsid w:val="0056294B"/>
    <w:rsid w:val="00562B6D"/>
    <w:rsid w:val="00562C59"/>
    <w:rsid w:val="00562CA2"/>
    <w:rsid w:val="00562DB0"/>
    <w:rsid w:val="00562FD4"/>
    <w:rsid w:val="005632F7"/>
    <w:rsid w:val="005633F7"/>
    <w:rsid w:val="00563630"/>
    <w:rsid w:val="005638F9"/>
    <w:rsid w:val="00563C53"/>
    <w:rsid w:val="00563EE7"/>
    <w:rsid w:val="00564459"/>
    <w:rsid w:val="00564A27"/>
    <w:rsid w:val="00564D73"/>
    <w:rsid w:val="00564D9A"/>
    <w:rsid w:val="00565AC7"/>
    <w:rsid w:val="00565BAF"/>
    <w:rsid w:val="00565E39"/>
    <w:rsid w:val="00565F70"/>
    <w:rsid w:val="0056605A"/>
    <w:rsid w:val="00566BA5"/>
    <w:rsid w:val="00566BE3"/>
    <w:rsid w:val="00566CF4"/>
    <w:rsid w:val="00566E85"/>
    <w:rsid w:val="00566EF6"/>
    <w:rsid w:val="00566F84"/>
    <w:rsid w:val="0056703E"/>
    <w:rsid w:val="0056708F"/>
    <w:rsid w:val="0056749A"/>
    <w:rsid w:val="005674AA"/>
    <w:rsid w:val="005677C4"/>
    <w:rsid w:val="005677CE"/>
    <w:rsid w:val="005678DB"/>
    <w:rsid w:val="00567E29"/>
    <w:rsid w:val="005706E6"/>
    <w:rsid w:val="00570962"/>
    <w:rsid w:val="00570B47"/>
    <w:rsid w:val="0057157C"/>
    <w:rsid w:val="00571DF6"/>
    <w:rsid w:val="005724BC"/>
    <w:rsid w:val="005724F3"/>
    <w:rsid w:val="00572831"/>
    <w:rsid w:val="00572984"/>
    <w:rsid w:val="00572B2A"/>
    <w:rsid w:val="00572BCE"/>
    <w:rsid w:val="00572C9F"/>
    <w:rsid w:val="005736B8"/>
    <w:rsid w:val="005737F6"/>
    <w:rsid w:val="00573C1E"/>
    <w:rsid w:val="00573DA3"/>
    <w:rsid w:val="0057414B"/>
    <w:rsid w:val="00574306"/>
    <w:rsid w:val="00574320"/>
    <w:rsid w:val="005748C5"/>
    <w:rsid w:val="00574B0F"/>
    <w:rsid w:val="00574B30"/>
    <w:rsid w:val="005755D5"/>
    <w:rsid w:val="00575D99"/>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E7B"/>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5A64"/>
    <w:rsid w:val="0058620C"/>
    <w:rsid w:val="005866D1"/>
    <w:rsid w:val="005866FD"/>
    <w:rsid w:val="00586B37"/>
    <w:rsid w:val="00586BE0"/>
    <w:rsid w:val="00586DB1"/>
    <w:rsid w:val="00587364"/>
    <w:rsid w:val="00587778"/>
    <w:rsid w:val="00587FB2"/>
    <w:rsid w:val="00590136"/>
    <w:rsid w:val="00590D52"/>
    <w:rsid w:val="00591153"/>
    <w:rsid w:val="0059118E"/>
    <w:rsid w:val="0059119E"/>
    <w:rsid w:val="00591627"/>
    <w:rsid w:val="00591790"/>
    <w:rsid w:val="0059195C"/>
    <w:rsid w:val="00592ABA"/>
    <w:rsid w:val="00592C0B"/>
    <w:rsid w:val="005934E0"/>
    <w:rsid w:val="00593595"/>
    <w:rsid w:val="00593785"/>
    <w:rsid w:val="005937DA"/>
    <w:rsid w:val="00593BDE"/>
    <w:rsid w:val="00593EC4"/>
    <w:rsid w:val="0059466F"/>
    <w:rsid w:val="00594E86"/>
    <w:rsid w:val="00595041"/>
    <w:rsid w:val="00595436"/>
    <w:rsid w:val="00595AC8"/>
    <w:rsid w:val="00595B60"/>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5C"/>
    <w:rsid w:val="005A07EF"/>
    <w:rsid w:val="005A0B05"/>
    <w:rsid w:val="005A0B75"/>
    <w:rsid w:val="005A0C92"/>
    <w:rsid w:val="005A0DCD"/>
    <w:rsid w:val="005A1255"/>
    <w:rsid w:val="005A19BF"/>
    <w:rsid w:val="005A1AB5"/>
    <w:rsid w:val="005A2099"/>
    <w:rsid w:val="005A2297"/>
    <w:rsid w:val="005A23DF"/>
    <w:rsid w:val="005A28A7"/>
    <w:rsid w:val="005A2B01"/>
    <w:rsid w:val="005A2B71"/>
    <w:rsid w:val="005A381E"/>
    <w:rsid w:val="005A3A4B"/>
    <w:rsid w:val="005A3BFE"/>
    <w:rsid w:val="005A3D50"/>
    <w:rsid w:val="005A3E9E"/>
    <w:rsid w:val="005A4456"/>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0C0"/>
    <w:rsid w:val="005B1396"/>
    <w:rsid w:val="005B159D"/>
    <w:rsid w:val="005B18D0"/>
    <w:rsid w:val="005B1C59"/>
    <w:rsid w:val="005B2115"/>
    <w:rsid w:val="005B2397"/>
    <w:rsid w:val="005B24D1"/>
    <w:rsid w:val="005B26CF"/>
    <w:rsid w:val="005B26FD"/>
    <w:rsid w:val="005B2D1B"/>
    <w:rsid w:val="005B2DD8"/>
    <w:rsid w:val="005B2EAC"/>
    <w:rsid w:val="005B2F4E"/>
    <w:rsid w:val="005B33C2"/>
    <w:rsid w:val="005B3445"/>
    <w:rsid w:val="005B35D2"/>
    <w:rsid w:val="005B3734"/>
    <w:rsid w:val="005B3883"/>
    <w:rsid w:val="005B3ADD"/>
    <w:rsid w:val="005B3CD6"/>
    <w:rsid w:val="005B3E89"/>
    <w:rsid w:val="005B40A2"/>
    <w:rsid w:val="005B40F6"/>
    <w:rsid w:val="005B4585"/>
    <w:rsid w:val="005B487F"/>
    <w:rsid w:val="005B4F42"/>
    <w:rsid w:val="005B5240"/>
    <w:rsid w:val="005B5288"/>
    <w:rsid w:val="005B5363"/>
    <w:rsid w:val="005B56A3"/>
    <w:rsid w:val="005B5838"/>
    <w:rsid w:val="005B66C6"/>
    <w:rsid w:val="005B6A4E"/>
    <w:rsid w:val="005B6CB2"/>
    <w:rsid w:val="005B6CF7"/>
    <w:rsid w:val="005B7832"/>
    <w:rsid w:val="005B7ABF"/>
    <w:rsid w:val="005B7F57"/>
    <w:rsid w:val="005C042F"/>
    <w:rsid w:val="005C0550"/>
    <w:rsid w:val="005C0ADB"/>
    <w:rsid w:val="005C0B79"/>
    <w:rsid w:val="005C1346"/>
    <w:rsid w:val="005C15E0"/>
    <w:rsid w:val="005C165F"/>
    <w:rsid w:val="005C1D11"/>
    <w:rsid w:val="005C2193"/>
    <w:rsid w:val="005C29BD"/>
    <w:rsid w:val="005C2ABD"/>
    <w:rsid w:val="005C2C2E"/>
    <w:rsid w:val="005C2C39"/>
    <w:rsid w:val="005C303B"/>
    <w:rsid w:val="005C35F5"/>
    <w:rsid w:val="005C37CB"/>
    <w:rsid w:val="005C3AC3"/>
    <w:rsid w:val="005C40FE"/>
    <w:rsid w:val="005C46B7"/>
    <w:rsid w:val="005C46D7"/>
    <w:rsid w:val="005C4C54"/>
    <w:rsid w:val="005C4CAE"/>
    <w:rsid w:val="005C4F19"/>
    <w:rsid w:val="005C4F45"/>
    <w:rsid w:val="005C509C"/>
    <w:rsid w:val="005C50E3"/>
    <w:rsid w:val="005C51A8"/>
    <w:rsid w:val="005C545C"/>
    <w:rsid w:val="005C579F"/>
    <w:rsid w:val="005C5F6F"/>
    <w:rsid w:val="005C65C2"/>
    <w:rsid w:val="005C6883"/>
    <w:rsid w:val="005C6DE3"/>
    <w:rsid w:val="005C6EAE"/>
    <w:rsid w:val="005C70B0"/>
    <w:rsid w:val="005C711E"/>
    <w:rsid w:val="005C7599"/>
    <w:rsid w:val="005C7DEB"/>
    <w:rsid w:val="005C7F70"/>
    <w:rsid w:val="005D00E9"/>
    <w:rsid w:val="005D0254"/>
    <w:rsid w:val="005D02BD"/>
    <w:rsid w:val="005D0411"/>
    <w:rsid w:val="005D068C"/>
    <w:rsid w:val="005D06C6"/>
    <w:rsid w:val="005D0FA7"/>
    <w:rsid w:val="005D105E"/>
    <w:rsid w:val="005D1597"/>
    <w:rsid w:val="005D17A3"/>
    <w:rsid w:val="005D1AD5"/>
    <w:rsid w:val="005D1D42"/>
    <w:rsid w:val="005D1EE0"/>
    <w:rsid w:val="005D25BE"/>
    <w:rsid w:val="005D271D"/>
    <w:rsid w:val="005D3510"/>
    <w:rsid w:val="005D352F"/>
    <w:rsid w:val="005D3AF3"/>
    <w:rsid w:val="005D3EB8"/>
    <w:rsid w:val="005D4180"/>
    <w:rsid w:val="005D4208"/>
    <w:rsid w:val="005D44FC"/>
    <w:rsid w:val="005D472D"/>
    <w:rsid w:val="005D5C26"/>
    <w:rsid w:val="005D5C74"/>
    <w:rsid w:val="005D5D6A"/>
    <w:rsid w:val="005D5FF5"/>
    <w:rsid w:val="005D6412"/>
    <w:rsid w:val="005D651E"/>
    <w:rsid w:val="005D6A0A"/>
    <w:rsid w:val="005D73DD"/>
    <w:rsid w:val="005E09B0"/>
    <w:rsid w:val="005E0B50"/>
    <w:rsid w:val="005E0E6E"/>
    <w:rsid w:val="005E16FF"/>
    <w:rsid w:val="005E1D1F"/>
    <w:rsid w:val="005E22BE"/>
    <w:rsid w:val="005E2517"/>
    <w:rsid w:val="005E299F"/>
    <w:rsid w:val="005E2ACF"/>
    <w:rsid w:val="005E2C49"/>
    <w:rsid w:val="005E2D1D"/>
    <w:rsid w:val="005E2D46"/>
    <w:rsid w:val="005E2FDF"/>
    <w:rsid w:val="005E35CB"/>
    <w:rsid w:val="005E36D0"/>
    <w:rsid w:val="005E377D"/>
    <w:rsid w:val="005E3872"/>
    <w:rsid w:val="005E38CE"/>
    <w:rsid w:val="005E3CAA"/>
    <w:rsid w:val="005E4083"/>
    <w:rsid w:val="005E4192"/>
    <w:rsid w:val="005E42A2"/>
    <w:rsid w:val="005E46CD"/>
    <w:rsid w:val="005E4791"/>
    <w:rsid w:val="005E4A0C"/>
    <w:rsid w:val="005E4AFF"/>
    <w:rsid w:val="005E4E3F"/>
    <w:rsid w:val="005E594C"/>
    <w:rsid w:val="005E5ACE"/>
    <w:rsid w:val="005E5C36"/>
    <w:rsid w:val="005E5CB1"/>
    <w:rsid w:val="005E5EBB"/>
    <w:rsid w:val="005E5EEB"/>
    <w:rsid w:val="005E616B"/>
    <w:rsid w:val="005E6947"/>
    <w:rsid w:val="005E6A98"/>
    <w:rsid w:val="005E6B4F"/>
    <w:rsid w:val="005E6FB9"/>
    <w:rsid w:val="005E79FB"/>
    <w:rsid w:val="005E7C1D"/>
    <w:rsid w:val="005E7EEC"/>
    <w:rsid w:val="005F0690"/>
    <w:rsid w:val="005F07DA"/>
    <w:rsid w:val="005F11A9"/>
    <w:rsid w:val="005F1A0E"/>
    <w:rsid w:val="005F1DD0"/>
    <w:rsid w:val="005F1E27"/>
    <w:rsid w:val="005F293D"/>
    <w:rsid w:val="005F2942"/>
    <w:rsid w:val="005F2E08"/>
    <w:rsid w:val="005F3806"/>
    <w:rsid w:val="005F3BB8"/>
    <w:rsid w:val="005F3C5A"/>
    <w:rsid w:val="005F3D68"/>
    <w:rsid w:val="005F4071"/>
    <w:rsid w:val="005F42C9"/>
    <w:rsid w:val="005F46D9"/>
    <w:rsid w:val="005F4895"/>
    <w:rsid w:val="005F4F35"/>
    <w:rsid w:val="005F5633"/>
    <w:rsid w:val="005F62D8"/>
    <w:rsid w:val="005F6793"/>
    <w:rsid w:val="005F687D"/>
    <w:rsid w:val="005F6B88"/>
    <w:rsid w:val="005F6D37"/>
    <w:rsid w:val="005F7067"/>
    <w:rsid w:val="005F71AB"/>
    <w:rsid w:val="005F77C0"/>
    <w:rsid w:val="005F790E"/>
    <w:rsid w:val="005F7D32"/>
    <w:rsid w:val="005F7E85"/>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7E5"/>
    <w:rsid w:val="00604FE3"/>
    <w:rsid w:val="006051E8"/>
    <w:rsid w:val="0060558F"/>
    <w:rsid w:val="00605760"/>
    <w:rsid w:val="006059C9"/>
    <w:rsid w:val="006067F8"/>
    <w:rsid w:val="00606983"/>
    <w:rsid w:val="006069DA"/>
    <w:rsid w:val="00606EFE"/>
    <w:rsid w:val="00607067"/>
    <w:rsid w:val="006073F6"/>
    <w:rsid w:val="0060765F"/>
    <w:rsid w:val="00607759"/>
    <w:rsid w:val="00607C44"/>
    <w:rsid w:val="00607C81"/>
    <w:rsid w:val="00607F38"/>
    <w:rsid w:val="0061025E"/>
    <w:rsid w:val="00610E8C"/>
    <w:rsid w:val="00610EB6"/>
    <w:rsid w:val="00610EFC"/>
    <w:rsid w:val="00610F5A"/>
    <w:rsid w:val="00612713"/>
    <w:rsid w:val="006128C9"/>
    <w:rsid w:val="00612AD2"/>
    <w:rsid w:val="00612B58"/>
    <w:rsid w:val="00612D40"/>
    <w:rsid w:val="00612FC2"/>
    <w:rsid w:val="00613781"/>
    <w:rsid w:val="006138C4"/>
    <w:rsid w:val="006139A4"/>
    <w:rsid w:val="00613A94"/>
    <w:rsid w:val="0061402B"/>
    <w:rsid w:val="006141A7"/>
    <w:rsid w:val="00614770"/>
    <w:rsid w:val="00614FD7"/>
    <w:rsid w:val="006152EE"/>
    <w:rsid w:val="006159BB"/>
    <w:rsid w:val="00615F0D"/>
    <w:rsid w:val="00615F84"/>
    <w:rsid w:val="00616293"/>
    <w:rsid w:val="006164DC"/>
    <w:rsid w:val="0061663E"/>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5E"/>
    <w:rsid w:val="00621B6F"/>
    <w:rsid w:val="00621C6F"/>
    <w:rsid w:val="00622244"/>
    <w:rsid w:val="006223A6"/>
    <w:rsid w:val="00622823"/>
    <w:rsid w:val="0062297F"/>
    <w:rsid w:val="00622B92"/>
    <w:rsid w:val="00622EF7"/>
    <w:rsid w:val="00622F73"/>
    <w:rsid w:val="0062300D"/>
    <w:rsid w:val="006230FA"/>
    <w:rsid w:val="00623756"/>
    <w:rsid w:val="00623994"/>
    <w:rsid w:val="00624129"/>
    <w:rsid w:val="0062432F"/>
    <w:rsid w:val="006247C3"/>
    <w:rsid w:val="00624B6B"/>
    <w:rsid w:val="00624D57"/>
    <w:rsid w:val="00624F62"/>
    <w:rsid w:val="00624FEC"/>
    <w:rsid w:val="006251ED"/>
    <w:rsid w:val="006253C7"/>
    <w:rsid w:val="00625543"/>
    <w:rsid w:val="00625BC9"/>
    <w:rsid w:val="00625E1A"/>
    <w:rsid w:val="0062645C"/>
    <w:rsid w:val="00626532"/>
    <w:rsid w:val="006265F7"/>
    <w:rsid w:val="00626D66"/>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152"/>
    <w:rsid w:val="00633167"/>
    <w:rsid w:val="0063329E"/>
    <w:rsid w:val="00633780"/>
    <w:rsid w:val="0063382A"/>
    <w:rsid w:val="00633C68"/>
    <w:rsid w:val="00633E7D"/>
    <w:rsid w:val="00633F11"/>
    <w:rsid w:val="006340A6"/>
    <w:rsid w:val="006340ED"/>
    <w:rsid w:val="00634207"/>
    <w:rsid w:val="006343DD"/>
    <w:rsid w:val="006346A0"/>
    <w:rsid w:val="0063478E"/>
    <w:rsid w:val="0063497C"/>
    <w:rsid w:val="00634D2B"/>
    <w:rsid w:val="00634D3D"/>
    <w:rsid w:val="00634FC3"/>
    <w:rsid w:val="00636040"/>
    <w:rsid w:val="006360C9"/>
    <w:rsid w:val="0063658D"/>
    <w:rsid w:val="006368F3"/>
    <w:rsid w:val="00636A27"/>
    <w:rsid w:val="00637669"/>
    <w:rsid w:val="006377C8"/>
    <w:rsid w:val="00637AAC"/>
    <w:rsid w:val="00637C4D"/>
    <w:rsid w:val="0064048B"/>
    <w:rsid w:val="00640989"/>
    <w:rsid w:val="00640C9B"/>
    <w:rsid w:val="00640F17"/>
    <w:rsid w:val="00640F1D"/>
    <w:rsid w:val="0064111F"/>
    <w:rsid w:val="00641516"/>
    <w:rsid w:val="0064152A"/>
    <w:rsid w:val="00641865"/>
    <w:rsid w:val="00641A9F"/>
    <w:rsid w:val="00641CC0"/>
    <w:rsid w:val="0064233B"/>
    <w:rsid w:val="006428AF"/>
    <w:rsid w:val="006429CC"/>
    <w:rsid w:val="00643307"/>
    <w:rsid w:val="00643609"/>
    <w:rsid w:val="00643827"/>
    <w:rsid w:val="00643A89"/>
    <w:rsid w:val="00643C01"/>
    <w:rsid w:val="00643EF8"/>
    <w:rsid w:val="00643FF3"/>
    <w:rsid w:val="006440E1"/>
    <w:rsid w:val="006442FC"/>
    <w:rsid w:val="00644602"/>
    <w:rsid w:val="00644686"/>
    <w:rsid w:val="006446FC"/>
    <w:rsid w:val="00644B53"/>
    <w:rsid w:val="00644C11"/>
    <w:rsid w:val="006450AC"/>
    <w:rsid w:val="00645305"/>
    <w:rsid w:val="00645C92"/>
    <w:rsid w:val="00645F0F"/>
    <w:rsid w:val="0064602B"/>
    <w:rsid w:val="0064662C"/>
    <w:rsid w:val="006469D6"/>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303"/>
    <w:rsid w:val="006516D9"/>
    <w:rsid w:val="00651C3B"/>
    <w:rsid w:val="00651FCF"/>
    <w:rsid w:val="006520BC"/>
    <w:rsid w:val="00652613"/>
    <w:rsid w:val="00652671"/>
    <w:rsid w:val="006528BC"/>
    <w:rsid w:val="00652D50"/>
    <w:rsid w:val="00652DBF"/>
    <w:rsid w:val="00652EE1"/>
    <w:rsid w:val="00652F0C"/>
    <w:rsid w:val="00653522"/>
    <w:rsid w:val="006537CB"/>
    <w:rsid w:val="00653D96"/>
    <w:rsid w:val="00653FA6"/>
    <w:rsid w:val="00653FAD"/>
    <w:rsid w:val="006541FB"/>
    <w:rsid w:val="006546FD"/>
    <w:rsid w:val="0065480E"/>
    <w:rsid w:val="00654A5C"/>
    <w:rsid w:val="00654E59"/>
    <w:rsid w:val="006550F4"/>
    <w:rsid w:val="006551BD"/>
    <w:rsid w:val="00655618"/>
    <w:rsid w:val="00655621"/>
    <w:rsid w:val="00655A4B"/>
    <w:rsid w:val="00655DD3"/>
    <w:rsid w:val="006560AB"/>
    <w:rsid w:val="00656215"/>
    <w:rsid w:val="00656284"/>
    <w:rsid w:val="006562CB"/>
    <w:rsid w:val="0065678E"/>
    <w:rsid w:val="00656BFE"/>
    <w:rsid w:val="00657413"/>
    <w:rsid w:val="0065756D"/>
    <w:rsid w:val="0065769A"/>
    <w:rsid w:val="00660117"/>
    <w:rsid w:val="006601C2"/>
    <w:rsid w:val="0066020C"/>
    <w:rsid w:val="006605A5"/>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4BF"/>
    <w:rsid w:val="0066495A"/>
    <w:rsid w:val="00664D15"/>
    <w:rsid w:val="00664F08"/>
    <w:rsid w:val="00665439"/>
    <w:rsid w:val="00665ABF"/>
    <w:rsid w:val="00666085"/>
    <w:rsid w:val="006660C2"/>
    <w:rsid w:val="00666A07"/>
    <w:rsid w:val="00666B3D"/>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2E95"/>
    <w:rsid w:val="006732FE"/>
    <w:rsid w:val="0067342E"/>
    <w:rsid w:val="00673554"/>
    <w:rsid w:val="00673B1F"/>
    <w:rsid w:val="00673CF5"/>
    <w:rsid w:val="00673E26"/>
    <w:rsid w:val="00673E6A"/>
    <w:rsid w:val="006740A5"/>
    <w:rsid w:val="00674955"/>
    <w:rsid w:val="00674F3B"/>
    <w:rsid w:val="0067525E"/>
    <w:rsid w:val="006753C3"/>
    <w:rsid w:val="006754F5"/>
    <w:rsid w:val="00675651"/>
    <w:rsid w:val="00675D65"/>
    <w:rsid w:val="00676507"/>
    <w:rsid w:val="006767F4"/>
    <w:rsid w:val="00677235"/>
    <w:rsid w:val="00677747"/>
    <w:rsid w:val="00677F1F"/>
    <w:rsid w:val="00677F21"/>
    <w:rsid w:val="00677F24"/>
    <w:rsid w:val="006801A4"/>
    <w:rsid w:val="00680951"/>
    <w:rsid w:val="00680D1B"/>
    <w:rsid w:val="00680E41"/>
    <w:rsid w:val="00680EF7"/>
    <w:rsid w:val="00681080"/>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737"/>
    <w:rsid w:val="00684CE2"/>
    <w:rsid w:val="00685534"/>
    <w:rsid w:val="00685B28"/>
    <w:rsid w:val="00685E03"/>
    <w:rsid w:val="00685E37"/>
    <w:rsid w:val="0068628E"/>
    <w:rsid w:val="00686354"/>
    <w:rsid w:val="006868F7"/>
    <w:rsid w:val="0068793F"/>
    <w:rsid w:val="00687BEF"/>
    <w:rsid w:val="00687FD6"/>
    <w:rsid w:val="00690577"/>
    <w:rsid w:val="00690D28"/>
    <w:rsid w:val="00690D99"/>
    <w:rsid w:val="00691135"/>
    <w:rsid w:val="006913A8"/>
    <w:rsid w:val="00691A98"/>
    <w:rsid w:val="00691EFA"/>
    <w:rsid w:val="0069267F"/>
    <w:rsid w:val="00692D6C"/>
    <w:rsid w:val="00692E2F"/>
    <w:rsid w:val="0069347A"/>
    <w:rsid w:val="00693732"/>
    <w:rsid w:val="006937A3"/>
    <w:rsid w:val="00693864"/>
    <w:rsid w:val="00694263"/>
    <w:rsid w:val="006943B9"/>
    <w:rsid w:val="00694E84"/>
    <w:rsid w:val="0069505F"/>
    <w:rsid w:val="00695269"/>
    <w:rsid w:val="0069546F"/>
    <w:rsid w:val="006955E3"/>
    <w:rsid w:val="00695A21"/>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9D4"/>
    <w:rsid w:val="006A1A4D"/>
    <w:rsid w:val="006A1E3D"/>
    <w:rsid w:val="006A1F33"/>
    <w:rsid w:val="006A2056"/>
    <w:rsid w:val="006A21B0"/>
    <w:rsid w:val="006A27DB"/>
    <w:rsid w:val="006A3162"/>
    <w:rsid w:val="006A342C"/>
    <w:rsid w:val="006A3533"/>
    <w:rsid w:val="006A3640"/>
    <w:rsid w:val="006A37CC"/>
    <w:rsid w:val="006A3B73"/>
    <w:rsid w:val="006A4338"/>
    <w:rsid w:val="006A480F"/>
    <w:rsid w:val="006A4DAB"/>
    <w:rsid w:val="006A5364"/>
    <w:rsid w:val="006A5C2A"/>
    <w:rsid w:val="006A5E17"/>
    <w:rsid w:val="006A5FE4"/>
    <w:rsid w:val="006A62AB"/>
    <w:rsid w:val="006A62F1"/>
    <w:rsid w:val="006A64CD"/>
    <w:rsid w:val="006A6C18"/>
    <w:rsid w:val="006A6E37"/>
    <w:rsid w:val="006A7657"/>
    <w:rsid w:val="006A7DCD"/>
    <w:rsid w:val="006B026D"/>
    <w:rsid w:val="006B0760"/>
    <w:rsid w:val="006B08E9"/>
    <w:rsid w:val="006B0D1A"/>
    <w:rsid w:val="006B0DDB"/>
    <w:rsid w:val="006B0FD6"/>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3F93"/>
    <w:rsid w:val="006B414A"/>
    <w:rsid w:val="006B427C"/>
    <w:rsid w:val="006B453E"/>
    <w:rsid w:val="006B555E"/>
    <w:rsid w:val="006B5A6B"/>
    <w:rsid w:val="006B5FCF"/>
    <w:rsid w:val="006B6438"/>
    <w:rsid w:val="006B658E"/>
    <w:rsid w:val="006B6A27"/>
    <w:rsid w:val="006B6C12"/>
    <w:rsid w:val="006B6CEE"/>
    <w:rsid w:val="006B6CFE"/>
    <w:rsid w:val="006B6D45"/>
    <w:rsid w:val="006B6E24"/>
    <w:rsid w:val="006B6EAC"/>
    <w:rsid w:val="006B6ECE"/>
    <w:rsid w:val="006B7688"/>
    <w:rsid w:val="006B7AAD"/>
    <w:rsid w:val="006B7F86"/>
    <w:rsid w:val="006C0156"/>
    <w:rsid w:val="006C0249"/>
    <w:rsid w:val="006C02A7"/>
    <w:rsid w:val="006C064B"/>
    <w:rsid w:val="006C0A14"/>
    <w:rsid w:val="006C0B04"/>
    <w:rsid w:val="006C1795"/>
    <w:rsid w:val="006C17AD"/>
    <w:rsid w:val="006C1A33"/>
    <w:rsid w:val="006C25BB"/>
    <w:rsid w:val="006C26D8"/>
    <w:rsid w:val="006C317E"/>
    <w:rsid w:val="006C32DF"/>
    <w:rsid w:val="006C37EA"/>
    <w:rsid w:val="006C421A"/>
    <w:rsid w:val="006C4458"/>
    <w:rsid w:val="006C45A9"/>
    <w:rsid w:val="006C45C3"/>
    <w:rsid w:val="006C472F"/>
    <w:rsid w:val="006C510A"/>
    <w:rsid w:val="006C581D"/>
    <w:rsid w:val="006C5E1A"/>
    <w:rsid w:val="006C605A"/>
    <w:rsid w:val="006C6289"/>
    <w:rsid w:val="006C65B9"/>
    <w:rsid w:val="006C6A3B"/>
    <w:rsid w:val="006C7306"/>
    <w:rsid w:val="006C76B3"/>
    <w:rsid w:val="006C7829"/>
    <w:rsid w:val="006C788B"/>
    <w:rsid w:val="006C79BF"/>
    <w:rsid w:val="006C7ADB"/>
    <w:rsid w:val="006C7BF9"/>
    <w:rsid w:val="006C7F04"/>
    <w:rsid w:val="006D02B9"/>
    <w:rsid w:val="006D0440"/>
    <w:rsid w:val="006D0D24"/>
    <w:rsid w:val="006D11C0"/>
    <w:rsid w:val="006D133D"/>
    <w:rsid w:val="006D13E5"/>
    <w:rsid w:val="006D161F"/>
    <w:rsid w:val="006D1707"/>
    <w:rsid w:val="006D1808"/>
    <w:rsid w:val="006D1DA0"/>
    <w:rsid w:val="006D1E4E"/>
    <w:rsid w:val="006D213B"/>
    <w:rsid w:val="006D2461"/>
    <w:rsid w:val="006D252B"/>
    <w:rsid w:val="006D3CD9"/>
    <w:rsid w:val="006D461B"/>
    <w:rsid w:val="006D49F5"/>
    <w:rsid w:val="006D4F77"/>
    <w:rsid w:val="006D512D"/>
    <w:rsid w:val="006D529F"/>
    <w:rsid w:val="006D5809"/>
    <w:rsid w:val="006D5C42"/>
    <w:rsid w:val="006D5DDC"/>
    <w:rsid w:val="006D61C5"/>
    <w:rsid w:val="006D6212"/>
    <w:rsid w:val="006D6503"/>
    <w:rsid w:val="006D6863"/>
    <w:rsid w:val="006D68B1"/>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1F99"/>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5A6B"/>
    <w:rsid w:val="006E6188"/>
    <w:rsid w:val="006E6337"/>
    <w:rsid w:val="006E63F3"/>
    <w:rsid w:val="006E6795"/>
    <w:rsid w:val="006E69B0"/>
    <w:rsid w:val="006E7519"/>
    <w:rsid w:val="006E75B7"/>
    <w:rsid w:val="006E7898"/>
    <w:rsid w:val="006E79B3"/>
    <w:rsid w:val="006E7A68"/>
    <w:rsid w:val="006E7E02"/>
    <w:rsid w:val="006E7ED6"/>
    <w:rsid w:val="006F00E6"/>
    <w:rsid w:val="006F024D"/>
    <w:rsid w:val="006F0831"/>
    <w:rsid w:val="006F0DFF"/>
    <w:rsid w:val="006F102A"/>
    <w:rsid w:val="006F112E"/>
    <w:rsid w:val="006F11CB"/>
    <w:rsid w:val="006F1D99"/>
    <w:rsid w:val="006F1D9A"/>
    <w:rsid w:val="006F1E36"/>
    <w:rsid w:val="006F208E"/>
    <w:rsid w:val="006F229E"/>
    <w:rsid w:val="006F23FC"/>
    <w:rsid w:val="006F2449"/>
    <w:rsid w:val="006F2EA1"/>
    <w:rsid w:val="006F2EA4"/>
    <w:rsid w:val="006F316A"/>
    <w:rsid w:val="006F33E4"/>
    <w:rsid w:val="006F3515"/>
    <w:rsid w:val="006F390C"/>
    <w:rsid w:val="006F3EB0"/>
    <w:rsid w:val="006F4B24"/>
    <w:rsid w:val="006F4B6F"/>
    <w:rsid w:val="006F57B4"/>
    <w:rsid w:val="006F57C2"/>
    <w:rsid w:val="006F5963"/>
    <w:rsid w:val="006F6074"/>
    <w:rsid w:val="006F61BD"/>
    <w:rsid w:val="006F6A1F"/>
    <w:rsid w:val="006F6CC9"/>
    <w:rsid w:val="006F6D3A"/>
    <w:rsid w:val="006F70D3"/>
    <w:rsid w:val="006F71FF"/>
    <w:rsid w:val="006F798B"/>
    <w:rsid w:val="00700163"/>
    <w:rsid w:val="007003D0"/>
    <w:rsid w:val="007003EA"/>
    <w:rsid w:val="00700587"/>
    <w:rsid w:val="00700B12"/>
    <w:rsid w:val="00700CBF"/>
    <w:rsid w:val="007010E8"/>
    <w:rsid w:val="0070178A"/>
    <w:rsid w:val="00701BA9"/>
    <w:rsid w:val="00701EBC"/>
    <w:rsid w:val="00702686"/>
    <w:rsid w:val="007026D5"/>
    <w:rsid w:val="00702877"/>
    <w:rsid w:val="00702D10"/>
    <w:rsid w:val="00702EBD"/>
    <w:rsid w:val="00703368"/>
    <w:rsid w:val="00703A07"/>
    <w:rsid w:val="007042CF"/>
    <w:rsid w:val="00704786"/>
    <w:rsid w:val="007047FE"/>
    <w:rsid w:val="00704A70"/>
    <w:rsid w:val="00704D4A"/>
    <w:rsid w:val="00704DFC"/>
    <w:rsid w:val="00704EF2"/>
    <w:rsid w:val="00705241"/>
    <w:rsid w:val="007053D9"/>
    <w:rsid w:val="00705813"/>
    <w:rsid w:val="0070622F"/>
    <w:rsid w:val="00706343"/>
    <w:rsid w:val="007063E1"/>
    <w:rsid w:val="007065A3"/>
    <w:rsid w:val="0070686E"/>
    <w:rsid w:val="00706B68"/>
    <w:rsid w:val="00707098"/>
    <w:rsid w:val="0070730F"/>
    <w:rsid w:val="00707583"/>
    <w:rsid w:val="00707A88"/>
    <w:rsid w:val="00707B9A"/>
    <w:rsid w:val="007102EE"/>
    <w:rsid w:val="0071045B"/>
    <w:rsid w:val="00710559"/>
    <w:rsid w:val="007105C8"/>
    <w:rsid w:val="007106FE"/>
    <w:rsid w:val="00710A7E"/>
    <w:rsid w:val="00710DB4"/>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D68"/>
    <w:rsid w:val="00714E6E"/>
    <w:rsid w:val="0071531E"/>
    <w:rsid w:val="007155E3"/>
    <w:rsid w:val="00715AC1"/>
    <w:rsid w:val="00716636"/>
    <w:rsid w:val="00716728"/>
    <w:rsid w:val="00716B16"/>
    <w:rsid w:val="00716E35"/>
    <w:rsid w:val="00716F3F"/>
    <w:rsid w:val="00716F73"/>
    <w:rsid w:val="007170A9"/>
    <w:rsid w:val="0071771A"/>
    <w:rsid w:val="0071775A"/>
    <w:rsid w:val="00717E63"/>
    <w:rsid w:val="00720106"/>
    <w:rsid w:val="007205EA"/>
    <w:rsid w:val="0072115F"/>
    <w:rsid w:val="0072124C"/>
    <w:rsid w:val="007216D1"/>
    <w:rsid w:val="007219DB"/>
    <w:rsid w:val="00721A58"/>
    <w:rsid w:val="00721BE3"/>
    <w:rsid w:val="00721CB6"/>
    <w:rsid w:val="00721CFC"/>
    <w:rsid w:val="00721D77"/>
    <w:rsid w:val="0072213C"/>
    <w:rsid w:val="00722259"/>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746"/>
    <w:rsid w:val="00726765"/>
    <w:rsid w:val="00726C73"/>
    <w:rsid w:val="00726FDF"/>
    <w:rsid w:val="007270DC"/>
    <w:rsid w:val="00727101"/>
    <w:rsid w:val="00727327"/>
    <w:rsid w:val="00727B67"/>
    <w:rsid w:val="007304B2"/>
    <w:rsid w:val="007307B3"/>
    <w:rsid w:val="00730892"/>
    <w:rsid w:val="007309D6"/>
    <w:rsid w:val="0073110E"/>
    <w:rsid w:val="00731650"/>
    <w:rsid w:val="00731924"/>
    <w:rsid w:val="00731B34"/>
    <w:rsid w:val="00732193"/>
    <w:rsid w:val="007322E5"/>
    <w:rsid w:val="0073251F"/>
    <w:rsid w:val="00732545"/>
    <w:rsid w:val="007328B2"/>
    <w:rsid w:val="00732961"/>
    <w:rsid w:val="007331E9"/>
    <w:rsid w:val="007334A3"/>
    <w:rsid w:val="00733D66"/>
    <w:rsid w:val="00733E7A"/>
    <w:rsid w:val="007341F7"/>
    <w:rsid w:val="00734922"/>
    <w:rsid w:val="00734A5A"/>
    <w:rsid w:val="00734D12"/>
    <w:rsid w:val="00734F34"/>
    <w:rsid w:val="00735189"/>
    <w:rsid w:val="007352C7"/>
    <w:rsid w:val="007358E3"/>
    <w:rsid w:val="007359AB"/>
    <w:rsid w:val="00735E97"/>
    <w:rsid w:val="00736871"/>
    <w:rsid w:val="00736F31"/>
    <w:rsid w:val="00736FE9"/>
    <w:rsid w:val="0073708D"/>
    <w:rsid w:val="0073776A"/>
    <w:rsid w:val="00737940"/>
    <w:rsid w:val="00740178"/>
    <w:rsid w:val="007407AC"/>
    <w:rsid w:val="00740916"/>
    <w:rsid w:val="007409C7"/>
    <w:rsid w:val="00740D77"/>
    <w:rsid w:val="0074192A"/>
    <w:rsid w:val="00741DE6"/>
    <w:rsid w:val="00742263"/>
    <w:rsid w:val="007422FA"/>
    <w:rsid w:val="0074232A"/>
    <w:rsid w:val="00742835"/>
    <w:rsid w:val="007428C9"/>
    <w:rsid w:val="00742CC8"/>
    <w:rsid w:val="00742DD0"/>
    <w:rsid w:val="0074327B"/>
    <w:rsid w:val="007435D1"/>
    <w:rsid w:val="0074365E"/>
    <w:rsid w:val="00743992"/>
    <w:rsid w:val="00743ABA"/>
    <w:rsid w:val="00743FEB"/>
    <w:rsid w:val="007440E8"/>
    <w:rsid w:val="0074471E"/>
    <w:rsid w:val="0074473B"/>
    <w:rsid w:val="00744956"/>
    <w:rsid w:val="00744BA2"/>
    <w:rsid w:val="00744E6F"/>
    <w:rsid w:val="00744EF7"/>
    <w:rsid w:val="007457A4"/>
    <w:rsid w:val="00745906"/>
    <w:rsid w:val="0074595A"/>
    <w:rsid w:val="00745C81"/>
    <w:rsid w:val="00745E96"/>
    <w:rsid w:val="0074642E"/>
    <w:rsid w:val="007466F1"/>
    <w:rsid w:val="007467EB"/>
    <w:rsid w:val="007469C7"/>
    <w:rsid w:val="00746A9C"/>
    <w:rsid w:val="00747147"/>
    <w:rsid w:val="00747AC7"/>
    <w:rsid w:val="00750774"/>
    <w:rsid w:val="00750783"/>
    <w:rsid w:val="00750AC5"/>
    <w:rsid w:val="0075106A"/>
    <w:rsid w:val="007513F2"/>
    <w:rsid w:val="00751ACF"/>
    <w:rsid w:val="00751BF8"/>
    <w:rsid w:val="00751DAF"/>
    <w:rsid w:val="00752332"/>
    <w:rsid w:val="0075239A"/>
    <w:rsid w:val="007523B7"/>
    <w:rsid w:val="007529C9"/>
    <w:rsid w:val="00752D7E"/>
    <w:rsid w:val="00752DAD"/>
    <w:rsid w:val="00753562"/>
    <w:rsid w:val="00753764"/>
    <w:rsid w:val="00754165"/>
    <w:rsid w:val="007542F3"/>
    <w:rsid w:val="007543B8"/>
    <w:rsid w:val="00755136"/>
    <w:rsid w:val="0075536A"/>
    <w:rsid w:val="00755446"/>
    <w:rsid w:val="00755451"/>
    <w:rsid w:val="00755B12"/>
    <w:rsid w:val="00755C16"/>
    <w:rsid w:val="00755D3E"/>
    <w:rsid w:val="00756094"/>
    <w:rsid w:val="007563E6"/>
    <w:rsid w:val="007566DF"/>
    <w:rsid w:val="00756EFB"/>
    <w:rsid w:val="00756F1D"/>
    <w:rsid w:val="007571E4"/>
    <w:rsid w:val="007575F3"/>
    <w:rsid w:val="00757B0D"/>
    <w:rsid w:val="0076057F"/>
    <w:rsid w:val="007605B5"/>
    <w:rsid w:val="007606F7"/>
    <w:rsid w:val="00760D12"/>
    <w:rsid w:val="007610F5"/>
    <w:rsid w:val="007613E1"/>
    <w:rsid w:val="007617E4"/>
    <w:rsid w:val="0076182F"/>
    <w:rsid w:val="00761CF7"/>
    <w:rsid w:val="00761E52"/>
    <w:rsid w:val="00761FA3"/>
    <w:rsid w:val="00762591"/>
    <w:rsid w:val="00762749"/>
    <w:rsid w:val="00762ABA"/>
    <w:rsid w:val="00762B17"/>
    <w:rsid w:val="00762BEC"/>
    <w:rsid w:val="007632E4"/>
    <w:rsid w:val="00763D10"/>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A3C"/>
    <w:rsid w:val="00766C69"/>
    <w:rsid w:val="007679C8"/>
    <w:rsid w:val="00767D13"/>
    <w:rsid w:val="0077007E"/>
    <w:rsid w:val="00770095"/>
    <w:rsid w:val="007700F4"/>
    <w:rsid w:val="00770125"/>
    <w:rsid w:val="0077071D"/>
    <w:rsid w:val="007708C7"/>
    <w:rsid w:val="00770947"/>
    <w:rsid w:val="00770E3C"/>
    <w:rsid w:val="00770FD4"/>
    <w:rsid w:val="00771003"/>
    <w:rsid w:val="007712E7"/>
    <w:rsid w:val="007716AD"/>
    <w:rsid w:val="00771AB8"/>
    <w:rsid w:val="00771CBB"/>
    <w:rsid w:val="00771E0E"/>
    <w:rsid w:val="00771F0E"/>
    <w:rsid w:val="007722B3"/>
    <w:rsid w:val="0077278F"/>
    <w:rsid w:val="00772A16"/>
    <w:rsid w:val="00772ADF"/>
    <w:rsid w:val="00772FFD"/>
    <w:rsid w:val="00773053"/>
    <w:rsid w:val="007730D8"/>
    <w:rsid w:val="00773385"/>
    <w:rsid w:val="007734C2"/>
    <w:rsid w:val="007735EB"/>
    <w:rsid w:val="0077377F"/>
    <w:rsid w:val="00773AA9"/>
    <w:rsid w:val="00773D4D"/>
    <w:rsid w:val="0077406E"/>
    <w:rsid w:val="00774985"/>
    <w:rsid w:val="00774A9B"/>
    <w:rsid w:val="00774AB4"/>
    <w:rsid w:val="00774C33"/>
    <w:rsid w:val="00774CBD"/>
    <w:rsid w:val="00774E73"/>
    <w:rsid w:val="00774F7F"/>
    <w:rsid w:val="0077517D"/>
    <w:rsid w:val="00775510"/>
    <w:rsid w:val="0077561B"/>
    <w:rsid w:val="00775838"/>
    <w:rsid w:val="00775BBE"/>
    <w:rsid w:val="00776786"/>
    <w:rsid w:val="00777285"/>
    <w:rsid w:val="007774CF"/>
    <w:rsid w:val="007776B9"/>
    <w:rsid w:val="00777A0F"/>
    <w:rsid w:val="00777F0C"/>
    <w:rsid w:val="00780133"/>
    <w:rsid w:val="00780392"/>
    <w:rsid w:val="00780AFF"/>
    <w:rsid w:val="00780B79"/>
    <w:rsid w:val="00780F90"/>
    <w:rsid w:val="007811E3"/>
    <w:rsid w:val="007813DE"/>
    <w:rsid w:val="0078152D"/>
    <w:rsid w:val="007815F2"/>
    <w:rsid w:val="00781631"/>
    <w:rsid w:val="00781A65"/>
    <w:rsid w:val="00781AA7"/>
    <w:rsid w:val="0078225A"/>
    <w:rsid w:val="007823A5"/>
    <w:rsid w:val="007823ED"/>
    <w:rsid w:val="00782AA5"/>
    <w:rsid w:val="00782BB3"/>
    <w:rsid w:val="00782D8D"/>
    <w:rsid w:val="00783631"/>
    <w:rsid w:val="007838C3"/>
    <w:rsid w:val="00783B81"/>
    <w:rsid w:val="00784318"/>
    <w:rsid w:val="00784671"/>
    <w:rsid w:val="007847D8"/>
    <w:rsid w:val="00784BEF"/>
    <w:rsid w:val="0078514E"/>
    <w:rsid w:val="007852CD"/>
    <w:rsid w:val="007855E6"/>
    <w:rsid w:val="007856F6"/>
    <w:rsid w:val="00785938"/>
    <w:rsid w:val="00785A11"/>
    <w:rsid w:val="00785A88"/>
    <w:rsid w:val="00785A9A"/>
    <w:rsid w:val="00785CD2"/>
    <w:rsid w:val="00786731"/>
    <w:rsid w:val="00786C2C"/>
    <w:rsid w:val="00786CB3"/>
    <w:rsid w:val="00786D76"/>
    <w:rsid w:val="00787674"/>
    <w:rsid w:val="00787A97"/>
    <w:rsid w:val="00787F43"/>
    <w:rsid w:val="007903FF"/>
    <w:rsid w:val="0079044A"/>
    <w:rsid w:val="0079073E"/>
    <w:rsid w:val="00790AA5"/>
    <w:rsid w:val="00790EF4"/>
    <w:rsid w:val="0079107B"/>
    <w:rsid w:val="0079110F"/>
    <w:rsid w:val="00791555"/>
    <w:rsid w:val="00791A2B"/>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8E6"/>
    <w:rsid w:val="007949AD"/>
    <w:rsid w:val="00794ACA"/>
    <w:rsid w:val="00794DA5"/>
    <w:rsid w:val="00795466"/>
    <w:rsid w:val="00795650"/>
    <w:rsid w:val="0079580F"/>
    <w:rsid w:val="00796252"/>
    <w:rsid w:val="007962AA"/>
    <w:rsid w:val="007964BC"/>
    <w:rsid w:val="00796765"/>
    <w:rsid w:val="00796B08"/>
    <w:rsid w:val="00796DF6"/>
    <w:rsid w:val="00796E0F"/>
    <w:rsid w:val="007973E1"/>
    <w:rsid w:val="0079771F"/>
    <w:rsid w:val="00797960"/>
    <w:rsid w:val="007A05E9"/>
    <w:rsid w:val="007A0661"/>
    <w:rsid w:val="007A0AA3"/>
    <w:rsid w:val="007A1140"/>
    <w:rsid w:val="007A1ABB"/>
    <w:rsid w:val="007A1DDB"/>
    <w:rsid w:val="007A20F2"/>
    <w:rsid w:val="007A24EC"/>
    <w:rsid w:val="007A26D6"/>
    <w:rsid w:val="007A2C21"/>
    <w:rsid w:val="007A2C55"/>
    <w:rsid w:val="007A2DBF"/>
    <w:rsid w:val="007A2DFA"/>
    <w:rsid w:val="007A3202"/>
    <w:rsid w:val="007A3259"/>
    <w:rsid w:val="007A337D"/>
    <w:rsid w:val="007A3CDD"/>
    <w:rsid w:val="007A411E"/>
    <w:rsid w:val="007A4ABF"/>
    <w:rsid w:val="007A4B86"/>
    <w:rsid w:val="007A4D34"/>
    <w:rsid w:val="007A4E1A"/>
    <w:rsid w:val="007A51B4"/>
    <w:rsid w:val="007A51CE"/>
    <w:rsid w:val="007A51DF"/>
    <w:rsid w:val="007A58EF"/>
    <w:rsid w:val="007A5F82"/>
    <w:rsid w:val="007A60CA"/>
    <w:rsid w:val="007A6177"/>
    <w:rsid w:val="007A68D0"/>
    <w:rsid w:val="007A77BF"/>
    <w:rsid w:val="007A7E09"/>
    <w:rsid w:val="007A7E61"/>
    <w:rsid w:val="007A7E75"/>
    <w:rsid w:val="007A7F00"/>
    <w:rsid w:val="007A7F3D"/>
    <w:rsid w:val="007B00D3"/>
    <w:rsid w:val="007B046B"/>
    <w:rsid w:val="007B094D"/>
    <w:rsid w:val="007B16BD"/>
    <w:rsid w:val="007B1865"/>
    <w:rsid w:val="007B1C4A"/>
    <w:rsid w:val="007B1D08"/>
    <w:rsid w:val="007B1DFC"/>
    <w:rsid w:val="007B211F"/>
    <w:rsid w:val="007B22F9"/>
    <w:rsid w:val="007B234D"/>
    <w:rsid w:val="007B23AB"/>
    <w:rsid w:val="007B25E7"/>
    <w:rsid w:val="007B311D"/>
    <w:rsid w:val="007B341E"/>
    <w:rsid w:val="007B3454"/>
    <w:rsid w:val="007B34B0"/>
    <w:rsid w:val="007B37C0"/>
    <w:rsid w:val="007B3B31"/>
    <w:rsid w:val="007B3C89"/>
    <w:rsid w:val="007B45C1"/>
    <w:rsid w:val="007B48C9"/>
    <w:rsid w:val="007B4D3A"/>
    <w:rsid w:val="007B4F25"/>
    <w:rsid w:val="007B4F7F"/>
    <w:rsid w:val="007B5073"/>
    <w:rsid w:val="007B510D"/>
    <w:rsid w:val="007B5403"/>
    <w:rsid w:val="007B56FB"/>
    <w:rsid w:val="007B5E4C"/>
    <w:rsid w:val="007B60A2"/>
    <w:rsid w:val="007B6540"/>
    <w:rsid w:val="007B6B9A"/>
    <w:rsid w:val="007B7102"/>
    <w:rsid w:val="007B7D5A"/>
    <w:rsid w:val="007B7F2E"/>
    <w:rsid w:val="007B7F44"/>
    <w:rsid w:val="007C00D4"/>
    <w:rsid w:val="007C019D"/>
    <w:rsid w:val="007C0279"/>
    <w:rsid w:val="007C045C"/>
    <w:rsid w:val="007C0619"/>
    <w:rsid w:val="007C0686"/>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AC0"/>
    <w:rsid w:val="007C3F4C"/>
    <w:rsid w:val="007C4188"/>
    <w:rsid w:val="007C4240"/>
    <w:rsid w:val="007C42FA"/>
    <w:rsid w:val="007C470B"/>
    <w:rsid w:val="007C4931"/>
    <w:rsid w:val="007C4992"/>
    <w:rsid w:val="007C4AFE"/>
    <w:rsid w:val="007C4BE6"/>
    <w:rsid w:val="007C4E1B"/>
    <w:rsid w:val="007C4F8D"/>
    <w:rsid w:val="007C4FEE"/>
    <w:rsid w:val="007C5377"/>
    <w:rsid w:val="007C5419"/>
    <w:rsid w:val="007C5544"/>
    <w:rsid w:val="007C57C7"/>
    <w:rsid w:val="007C5AFC"/>
    <w:rsid w:val="007C5B79"/>
    <w:rsid w:val="007C5DAD"/>
    <w:rsid w:val="007C5EB6"/>
    <w:rsid w:val="007C63E7"/>
    <w:rsid w:val="007C650F"/>
    <w:rsid w:val="007C6799"/>
    <w:rsid w:val="007C6A40"/>
    <w:rsid w:val="007C6EF9"/>
    <w:rsid w:val="007C7043"/>
    <w:rsid w:val="007C70FE"/>
    <w:rsid w:val="007C7288"/>
    <w:rsid w:val="007C7F82"/>
    <w:rsid w:val="007D04EF"/>
    <w:rsid w:val="007D0920"/>
    <w:rsid w:val="007D095C"/>
    <w:rsid w:val="007D0F7C"/>
    <w:rsid w:val="007D120C"/>
    <w:rsid w:val="007D13C1"/>
    <w:rsid w:val="007D16E7"/>
    <w:rsid w:val="007D1938"/>
    <w:rsid w:val="007D1A39"/>
    <w:rsid w:val="007D1B91"/>
    <w:rsid w:val="007D1C8E"/>
    <w:rsid w:val="007D2282"/>
    <w:rsid w:val="007D27EC"/>
    <w:rsid w:val="007D30A3"/>
    <w:rsid w:val="007D3321"/>
    <w:rsid w:val="007D3DFC"/>
    <w:rsid w:val="007D42DC"/>
    <w:rsid w:val="007D42EF"/>
    <w:rsid w:val="007D43EC"/>
    <w:rsid w:val="007D43FE"/>
    <w:rsid w:val="007D44F6"/>
    <w:rsid w:val="007D504B"/>
    <w:rsid w:val="007D53D4"/>
    <w:rsid w:val="007D53E3"/>
    <w:rsid w:val="007D5801"/>
    <w:rsid w:val="007D5D0B"/>
    <w:rsid w:val="007D5DCE"/>
    <w:rsid w:val="007D61AF"/>
    <w:rsid w:val="007D651D"/>
    <w:rsid w:val="007D654F"/>
    <w:rsid w:val="007D6578"/>
    <w:rsid w:val="007D65A8"/>
    <w:rsid w:val="007D667A"/>
    <w:rsid w:val="007D72B9"/>
    <w:rsid w:val="007D73A7"/>
    <w:rsid w:val="007D7469"/>
    <w:rsid w:val="007D74A9"/>
    <w:rsid w:val="007D7689"/>
    <w:rsid w:val="007D77FD"/>
    <w:rsid w:val="007D78AB"/>
    <w:rsid w:val="007D7D2B"/>
    <w:rsid w:val="007D7DB9"/>
    <w:rsid w:val="007E0189"/>
    <w:rsid w:val="007E02C3"/>
    <w:rsid w:val="007E04DD"/>
    <w:rsid w:val="007E04F6"/>
    <w:rsid w:val="007E06B6"/>
    <w:rsid w:val="007E0868"/>
    <w:rsid w:val="007E0D87"/>
    <w:rsid w:val="007E0EF6"/>
    <w:rsid w:val="007E17EE"/>
    <w:rsid w:val="007E1856"/>
    <w:rsid w:val="007E1868"/>
    <w:rsid w:val="007E1A7D"/>
    <w:rsid w:val="007E1B0B"/>
    <w:rsid w:val="007E1F48"/>
    <w:rsid w:val="007E2117"/>
    <w:rsid w:val="007E21A0"/>
    <w:rsid w:val="007E21FB"/>
    <w:rsid w:val="007E2463"/>
    <w:rsid w:val="007E24DF"/>
    <w:rsid w:val="007E2742"/>
    <w:rsid w:val="007E29D6"/>
    <w:rsid w:val="007E2ABE"/>
    <w:rsid w:val="007E2F31"/>
    <w:rsid w:val="007E348C"/>
    <w:rsid w:val="007E39B5"/>
    <w:rsid w:val="007E3C06"/>
    <w:rsid w:val="007E3DBB"/>
    <w:rsid w:val="007E43D2"/>
    <w:rsid w:val="007E4544"/>
    <w:rsid w:val="007E45D7"/>
    <w:rsid w:val="007E48E1"/>
    <w:rsid w:val="007E495D"/>
    <w:rsid w:val="007E49B5"/>
    <w:rsid w:val="007E4D2A"/>
    <w:rsid w:val="007E50D3"/>
    <w:rsid w:val="007E5171"/>
    <w:rsid w:val="007E539B"/>
    <w:rsid w:val="007E575F"/>
    <w:rsid w:val="007E60B4"/>
    <w:rsid w:val="007E60B8"/>
    <w:rsid w:val="007E6540"/>
    <w:rsid w:val="007E664D"/>
    <w:rsid w:val="007E69FE"/>
    <w:rsid w:val="007E6B90"/>
    <w:rsid w:val="007E6CB8"/>
    <w:rsid w:val="007E70FA"/>
    <w:rsid w:val="007E73FC"/>
    <w:rsid w:val="007E7583"/>
    <w:rsid w:val="007E7774"/>
    <w:rsid w:val="007E7873"/>
    <w:rsid w:val="007E7C52"/>
    <w:rsid w:val="007F03A7"/>
    <w:rsid w:val="007F0A12"/>
    <w:rsid w:val="007F0A99"/>
    <w:rsid w:val="007F15C8"/>
    <w:rsid w:val="007F1638"/>
    <w:rsid w:val="007F1823"/>
    <w:rsid w:val="007F18C6"/>
    <w:rsid w:val="007F1CBA"/>
    <w:rsid w:val="007F1E99"/>
    <w:rsid w:val="007F26E4"/>
    <w:rsid w:val="007F2979"/>
    <w:rsid w:val="007F29EC"/>
    <w:rsid w:val="007F2A38"/>
    <w:rsid w:val="007F2AED"/>
    <w:rsid w:val="007F2D49"/>
    <w:rsid w:val="007F3534"/>
    <w:rsid w:val="007F3D81"/>
    <w:rsid w:val="007F404A"/>
    <w:rsid w:val="007F410C"/>
    <w:rsid w:val="007F421A"/>
    <w:rsid w:val="007F424A"/>
    <w:rsid w:val="007F48CA"/>
    <w:rsid w:val="007F4C4F"/>
    <w:rsid w:val="007F5406"/>
    <w:rsid w:val="007F5666"/>
    <w:rsid w:val="007F5DC6"/>
    <w:rsid w:val="007F648A"/>
    <w:rsid w:val="007F6763"/>
    <w:rsid w:val="007F6900"/>
    <w:rsid w:val="007F695B"/>
    <w:rsid w:val="007F6E57"/>
    <w:rsid w:val="007F6FB0"/>
    <w:rsid w:val="007F747F"/>
    <w:rsid w:val="007F7754"/>
    <w:rsid w:val="007F77E1"/>
    <w:rsid w:val="007F79E3"/>
    <w:rsid w:val="007F7BAA"/>
    <w:rsid w:val="008004D2"/>
    <w:rsid w:val="008006B9"/>
    <w:rsid w:val="008006ED"/>
    <w:rsid w:val="00800908"/>
    <w:rsid w:val="00800A0B"/>
    <w:rsid w:val="00800BBD"/>
    <w:rsid w:val="00800DE0"/>
    <w:rsid w:val="0080127C"/>
    <w:rsid w:val="00801287"/>
    <w:rsid w:val="00801684"/>
    <w:rsid w:val="00801727"/>
    <w:rsid w:val="0080199B"/>
    <w:rsid w:val="00801BE9"/>
    <w:rsid w:val="00801EA0"/>
    <w:rsid w:val="00801F61"/>
    <w:rsid w:val="008023B5"/>
    <w:rsid w:val="00802DA6"/>
    <w:rsid w:val="00803AF8"/>
    <w:rsid w:val="00803CCF"/>
    <w:rsid w:val="00803ED3"/>
    <w:rsid w:val="00804023"/>
    <w:rsid w:val="008043C2"/>
    <w:rsid w:val="0080457B"/>
    <w:rsid w:val="008048E3"/>
    <w:rsid w:val="00804A63"/>
    <w:rsid w:val="00804A74"/>
    <w:rsid w:val="00805661"/>
    <w:rsid w:val="00805700"/>
    <w:rsid w:val="00806318"/>
    <w:rsid w:val="0080671D"/>
    <w:rsid w:val="00806C4C"/>
    <w:rsid w:val="00806F31"/>
    <w:rsid w:val="00807172"/>
    <w:rsid w:val="008074AB"/>
    <w:rsid w:val="008075F2"/>
    <w:rsid w:val="00807709"/>
    <w:rsid w:val="008077F4"/>
    <w:rsid w:val="00807B49"/>
    <w:rsid w:val="00807C95"/>
    <w:rsid w:val="00807DEB"/>
    <w:rsid w:val="0081001E"/>
    <w:rsid w:val="00810448"/>
    <w:rsid w:val="008108C4"/>
    <w:rsid w:val="008109AD"/>
    <w:rsid w:val="00810A84"/>
    <w:rsid w:val="00810BEA"/>
    <w:rsid w:val="008114CD"/>
    <w:rsid w:val="008114F4"/>
    <w:rsid w:val="0081152D"/>
    <w:rsid w:val="00811550"/>
    <w:rsid w:val="00811575"/>
    <w:rsid w:val="00811A75"/>
    <w:rsid w:val="00811B6D"/>
    <w:rsid w:val="008120B9"/>
    <w:rsid w:val="008121F5"/>
    <w:rsid w:val="008125D4"/>
    <w:rsid w:val="0081290B"/>
    <w:rsid w:val="00812B7E"/>
    <w:rsid w:val="00812CAD"/>
    <w:rsid w:val="00813000"/>
    <w:rsid w:val="0081336D"/>
    <w:rsid w:val="00813674"/>
    <w:rsid w:val="00813A98"/>
    <w:rsid w:val="00813C53"/>
    <w:rsid w:val="00814011"/>
    <w:rsid w:val="0081487E"/>
    <w:rsid w:val="00814A42"/>
    <w:rsid w:val="00814C70"/>
    <w:rsid w:val="00814F53"/>
    <w:rsid w:val="00814FA2"/>
    <w:rsid w:val="0081522D"/>
    <w:rsid w:val="008152DB"/>
    <w:rsid w:val="008152F4"/>
    <w:rsid w:val="00815584"/>
    <w:rsid w:val="008155BB"/>
    <w:rsid w:val="00815997"/>
    <w:rsid w:val="00815ADA"/>
    <w:rsid w:val="00815C39"/>
    <w:rsid w:val="008163D9"/>
    <w:rsid w:val="008163F4"/>
    <w:rsid w:val="008168B3"/>
    <w:rsid w:val="00816CA7"/>
    <w:rsid w:val="008171CC"/>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579"/>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0"/>
    <w:rsid w:val="008314A1"/>
    <w:rsid w:val="00831674"/>
    <w:rsid w:val="008319DF"/>
    <w:rsid w:val="00831B21"/>
    <w:rsid w:val="00831C9F"/>
    <w:rsid w:val="00832197"/>
    <w:rsid w:val="008322AA"/>
    <w:rsid w:val="00832554"/>
    <w:rsid w:val="008329ED"/>
    <w:rsid w:val="00833B5D"/>
    <w:rsid w:val="00833EAF"/>
    <w:rsid w:val="008340C9"/>
    <w:rsid w:val="008351F7"/>
    <w:rsid w:val="00835D5F"/>
    <w:rsid w:val="00835ED4"/>
    <w:rsid w:val="00836016"/>
    <w:rsid w:val="00836116"/>
    <w:rsid w:val="0083649B"/>
    <w:rsid w:val="008365BF"/>
    <w:rsid w:val="008365D1"/>
    <w:rsid w:val="008365FF"/>
    <w:rsid w:val="008366F8"/>
    <w:rsid w:val="008369A1"/>
    <w:rsid w:val="008378EA"/>
    <w:rsid w:val="00837A67"/>
    <w:rsid w:val="00837B78"/>
    <w:rsid w:val="00840208"/>
    <w:rsid w:val="00840819"/>
    <w:rsid w:val="00840D2E"/>
    <w:rsid w:val="00841011"/>
    <w:rsid w:val="00841462"/>
    <w:rsid w:val="00841737"/>
    <w:rsid w:val="00841AEE"/>
    <w:rsid w:val="00841AFD"/>
    <w:rsid w:val="00841B39"/>
    <w:rsid w:val="00841B9D"/>
    <w:rsid w:val="0084379E"/>
    <w:rsid w:val="00843888"/>
    <w:rsid w:val="00843938"/>
    <w:rsid w:val="00843C3D"/>
    <w:rsid w:val="0084420C"/>
    <w:rsid w:val="00844594"/>
    <w:rsid w:val="0084466C"/>
    <w:rsid w:val="00844A81"/>
    <w:rsid w:val="00844DFE"/>
    <w:rsid w:val="00845269"/>
    <w:rsid w:val="008452B9"/>
    <w:rsid w:val="008454C6"/>
    <w:rsid w:val="008454D3"/>
    <w:rsid w:val="008454FA"/>
    <w:rsid w:val="00845D6E"/>
    <w:rsid w:val="00846242"/>
    <w:rsid w:val="008464AB"/>
    <w:rsid w:val="008464D3"/>
    <w:rsid w:val="0084690A"/>
    <w:rsid w:val="00846918"/>
    <w:rsid w:val="00846A2C"/>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E62"/>
    <w:rsid w:val="00852F27"/>
    <w:rsid w:val="00853049"/>
    <w:rsid w:val="00853312"/>
    <w:rsid w:val="00853320"/>
    <w:rsid w:val="008533E6"/>
    <w:rsid w:val="00853620"/>
    <w:rsid w:val="00853C85"/>
    <w:rsid w:val="00853DE4"/>
    <w:rsid w:val="00853E1A"/>
    <w:rsid w:val="008540C9"/>
    <w:rsid w:val="008540DA"/>
    <w:rsid w:val="0085460A"/>
    <w:rsid w:val="00854642"/>
    <w:rsid w:val="008546CD"/>
    <w:rsid w:val="00854873"/>
    <w:rsid w:val="00854988"/>
    <w:rsid w:val="00854D92"/>
    <w:rsid w:val="00854DCA"/>
    <w:rsid w:val="008550BF"/>
    <w:rsid w:val="008550E1"/>
    <w:rsid w:val="008551D9"/>
    <w:rsid w:val="008553D8"/>
    <w:rsid w:val="00855680"/>
    <w:rsid w:val="00855886"/>
    <w:rsid w:val="00855D7E"/>
    <w:rsid w:val="00856146"/>
    <w:rsid w:val="008565BA"/>
    <w:rsid w:val="00856F3B"/>
    <w:rsid w:val="0085718D"/>
    <w:rsid w:val="00857964"/>
    <w:rsid w:val="00857A47"/>
    <w:rsid w:val="00857B5A"/>
    <w:rsid w:val="00857D72"/>
    <w:rsid w:val="00857F0B"/>
    <w:rsid w:val="00857F19"/>
    <w:rsid w:val="008601D3"/>
    <w:rsid w:val="008602EC"/>
    <w:rsid w:val="008604CB"/>
    <w:rsid w:val="00860A65"/>
    <w:rsid w:val="00860A68"/>
    <w:rsid w:val="00860B0F"/>
    <w:rsid w:val="00860C24"/>
    <w:rsid w:val="00860ED6"/>
    <w:rsid w:val="00861110"/>
    <w:rsid w:val="008611AD"/>
    <w:rsid w:val="008616E0"/>
    <w:rsid w:val="008620AC"/>
    <w:rsid w:val="0086236F"/>
    <w:rsid w:val="008625A9"/>
    <w:rsid w:val="00862F71"/>
    <w:rsid w:val="00862F75"/>
    <w:rsid w:val="008638AE"/>
    <w:rsid w:val="00863949"/>
    <w:rsid w:val="008639EF"/>
    <w:rsid w:val="00863D11"/>
    <w:rsid w:val="00863E4C"/>
    <w:rsid w:val="0086402C"/>
    <w:rsid w:val="00864E17"/>
    <w:rsid w:val="008651A1"/>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87"/>
    <w:rsid w:val="008679D5"/>
    <w:rsid w:val="00867B44"/>
    <w:rsid w:val="00867BE3"/>
    <w:rsid w:val="00867E56"/>
    <w:rsid w:val="00867F63"/>
    <w:rsid w:val="008702F8"/>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59D"/>
    <w:rsid w:val="008729B7"/>
    <w:rsid w:val="00872CE6"/>
    <w:rsid w:val="00872E99"/>
    <w:rsid w:val="00873025"/>
    <w:rsid w:val="0087318F"/>
    <w:rsid w:val="0087319A"/>
    <w:rsid w:val="008738B6"/>
    <w:rsid w:val="00873957"/>
    <w:rsid w:val="00873B38"/>
    <w:rsid w:val="00873DFF"/>
    <w:rsid w:val="00873E06"/>
    <w:rsid w:val="00873E92"/>
    <w:rsid w:val="00873EBC"/>
    <w:rsid w:val="008743D7"/>
    <w:rsid w:val="00874822"/>
    <w:rsid w:val="0087482C"/>
    <w:rsid w:val="00874DC1"/>
    <w:rsid w:val="00874DCF"/>
    <w:rsid w:val="00875390"/>
    <w:rsid w:val="00875408"/>
    <w:rsid w:val="00875881"/>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4E"/>
    <w:rsid w:val="008776B9"/>
    <w:rsid w:val="008778C8"/>
    <w:rsid w:val="00877926"/>
    <w:rsid w:val="00877A25"/>
    <w:rsid w:val="00877BFC"/>
    <w:rsid w:val="00877CA2"/>
    <w:rsid w:val="00880858"/>
    <w:rsid w:val="0088089F"/>
    <w:rsid w:val="00880ECF"/>
    <w:rsid w:val="00880F6A"/>
    <w:rsid w:val="00881239"/>
    <w:rsid w:val="00881371"/>
    <w:rsid w:val="008813CA"/>
    <w:rsid w:val="008814C7"/>
    <w:rsid w:val="008816C1"/>
    <w:rsid w:val="00881793"/>
    <w:rsid w:val="00881806"/>
    <w:rsid w:val="008819DB"/>
    <w:rsid w:val="008822D4"/>
    <w:rsid w:val="0088249A"/>
    <w:rsid w:val="00882C58"/>
    <w:rsid w:val="008832F4"/>
    <w:rsid w:val="008838B7"/>
    <w:rsid w:val="008838DA"/>
    <w:rsid w:val="00883B75"/>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811"/>
    <w:rsid w:val="00885E5C"/>
    <w:rsid w:val="00885F24"/>
    <w:rsid w:val="00886157"/>
    <w:rsid w:val="00886454"/>
    <w:rsid w:val="0088698B"/>
    <w:rsid w:val="00886B30"/>
    <w:rsid w:val="00887011"/>
    <w:rsid w:val="008872C9"/>
    <w:rsid w:val="0088732D"/>
    <w:rsid w:val="008876D3"/>
    <w:rsid w:val="00887AC0"/>
    <w:rsid w:val="008900BD"/>
    <w:rsid w:val="008906F0"/>
    <w:rsid w:val="00890A66"/>
    <w:rsid w:val="00890B89"/>
    <w:rsid w:val="00890C3A"/>
    <w:rsid w:val="00890FBF"/>
    <w:rsid w:val="00891026"/>
    <w:rsid w:val="008911D5"/>
    <w:rsid w:val="008912D7"/>
    <w:rsid w:val="0089175B"/>
    <w:rsid w:val="00891B8B"/>
    <w:rsid w:val="00891E8E"/>
    <w:rsid w:val="008920D2"/>
    <w:rsid w:val="008923FF"/>
    <w:rsid w:val="00892539"/>
    <w:rsid w:val="0089265D"/>
    <w:rsid w:val="0089273A"/>
    <w:rsid w:val="008929F9"/>
    <w:rsid w:val="00893A09"/>
    <w:rsid w:val="00894149"/>
    <w:rsid w:val="008958CB"/>
    <w:rsid w:val="00895BF0"/>
    <w:rsid w:val="00895E7C"/>
    <w:rsid w:val="00896452"/>
    <w:rsid w:val="0089663F"/>
    <w:rsid w:val="00896E76"/>
    <w:rsid w:val="00896F72"/>
    <w:rsid w:val="00897024"/>
    <w:rsid w:val="00897533"/>
    <w:rsid w:val="00897BFB"/>
    <w:rsid w:val="00897D88"/>
    <w:rsid w:val="008A01BC"/>
    <w:rsid w:val="008A0260"/>
    <w:rsid w:val="008A039A"/>
    <w:rsid w:val="008A03F5"/>
    <w:rsid w:val="008A056A"/>
    <w:rsid w:val="008A05B6"/>
    <w:rsid w:val="008A069F"/>
    <w:rsid w:val="008A06A7"/>
    <w:rsid w:val="008A1431"/>
    <w:rsid w:val="008A1B53"/>
    <w:rsid w:val="008A1C4F"/>
    <w:rsid w:val="008A1D70"/>
    <w:rsid w:val="008A23E0"/>
    <w:rsid w:val="008A24AA"/>
    <w:rsid w:val="008A252E"/>
    <w:rsid w:val="008A264A"/>
    <w:rsid w:val="008A2CFE"/>
    <w:rsid w:val="008A2E09"/>
    <w:rsid w:val="008A3A03"/>
    <w:rsid w:val="008A3ACB"/>
    <w:rsid w:val="008A3B91"/>
    <w:rsid w:val="008A48F5"/>
    <w:rsid w:val="008A4B78"/>
    <w:rsid w:val="008A4E9F"/>
    <w:rsid w:val="008A523E"/>
    <w:rsid w:val="008A53B3"/>
    <w:rsid w:val="008A562C"/>
    <w:rsid w:val="008A624C"/>
    <w:rsid w:val="008A6B8C"/>
    <w:rsid w:val="008A7059"/>
    <w:rsid w:val="008A71CE"/>
    <w:rsid w:val="008A7A8B"/>
    <w:rsid w:val="008B0125"/>
    <w:rsid w:val="008B0D75"/>
    <w:rsid w:val="008B1241"/>
    <w:rsid w:val="008B1676"/>
    <w:rsid w:val="008B1A2D"/>
    <w:rsid w:val="008B1BF1"/>
    <w:rsid w:val="008B228A"/>
    <w:rsid w:val="008B2341"/>
    <w:rsid w:val="008B2742"/>
    <w:rsid w:val="008B2EC8"/>
    <w:rsid w:val="008B2F2D"/>
    <w:rsid w:val="008B304A"/>
    <w:rsid w:val="008B3440"/>
    <w:rsid w:val="008B3581"/>
    <w:rsid w:val="008B36CE"/>
    <w:rsid w:val="008B394A"/>
    <w:rsid w:val="008B3E6D"/>
    <w:rsid w:val="008B4227"/>
    <w:rsid w:val="008B46A8"/>
    <w:rsid w:val="008B4D3E"/>
    <w:rsid w:val="008B4D99"/>
    <w:rsid w:val="008B4D9D"/>
    <w:rsid w:val="008B4EC4"/>
    <w:rsid w:val="008B5701"/>
    <w:rsid w:val="008B62BE"/>
    <w:rsid w:val="008B6403"/>
    <w:rsid w:val="008B66BF"/>
    <w:rsid w:val="008B6C52"/>
    <w:rsid w:val="008B6EA9"/>
    <w:rsid w:val="008B7309"/>
    <w:rsid w:val="008B747D"/>
    <w:rsid w:val="008B768D"/>
    <w:rsid w:val="008B7C8A"/>
    <w:rsid w:val="008C01FA"/>
    <w:rsid w:val="008C03BD"/>
    <w:rsid w:val="008C055D"/>
    <w:rsid w:val="008C0C70"/>
    <w:rsid w:val="008C0D77"/>
    <w:rsid w:val="008C181A"/>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0E3"/>
    <w:rsid w:val="008C5215"/>
    <w:rsid w:val="008C56E2"/>
    <w:rsid w:val="008C648F"/>
    <w:rsid w:val="008C64E8"/>
    <w:rsid w:val="008C6F84"/>
    <w:rsid w:val="008C7991"/>
    <w:rsid w:val="008C7B0F"/>
    <w:rsid w:val="008C7C3C"/>
    <w:rsid w:val="008D00D2"/>
    <w:rsid w:val="008D035E"/>
    <w:rsid w:val="008D0EAC"/>
    <w:rsid w:val="008D102F"/>
    <w:rsid w:val="008D1059"/>
    <w:rsid w:val="008D108B"/>
    <w:rsid w:val="008D143C"/>
    <w:rsid w:val="008D14F8"/>
    <w:rsid w:val="008D1D7A"/>
    <w:rsid w:val="008D1F09"/>
    <w:rsid w:val="008D24A5"/>
    <w:rsid w:val="008D2C06"/>
    <w:rsid w:val="008D31AA"/>
    <w:rsid w:val="008D36A6"/>
    <w:rsid w:val="008D39AB"/>
    <w:rsid w:val="008D3BA8"/>
    <w:rsid w:val="008D3CDE"/>
    <w:rsid w:val="008D3FE7"/>
    <w:rsid w:val="008D4087"/>
    <w:rsid w:val="008D4226"/>
    <w:rsid w:val="008D4594"/>
    <w:rsid w:val="008D47D5"/>
    <w:rsid w:val="008D481F"/>
    <w:rsid w:val="008D4AAF"/>
    <w:rsid w:val="008D4AD9"/>
    <w:rsid w:val="008D4B36"/>
    <w:rsid w:val="008D4D56"/>
    <w:rsid w:val="008D5204"/>
    <w:rsid w:val="008D5845"/>
    <w:rsid w:val="008D6BEF"/>
    <w:rsid w:val="008D6C16"/>
    <w:rsid w:val="008D6CFE"/>
    <w:rsid w:val="008D7298"/>
    <w:rsid w:val="008D78BC"/>
    <w:rsid w:val="008D7973"/>
    <w:rsid w:val="008D7A2B"/>
    <w:rsid w:val="008D7B3F"/>
    <w:rsid w:val="008D7BB8"/>
    <w:rsid w:val="008D7D40"/>
    <w:rsid w:val="008D7EC4"/>
    <w:rsid w:val="008D7F25"/>
    <w:rsid w:val="008E03BF"/>
    <w:rsid w:val="008E0DB1"/>
    <w:rsid w:val="008E0EBE"/>
    <w:rsid w:val="008E0FC0"/>
    <w:rsid w:val="008E10FE"/>
    <w:rsid w:val="008E1552"/>
    <w:rsid w:val="008E19D2"/>
    <w:rsid w:val="008E1C88"/>
    <w:rsid w:val="008E1F27"/>
    <w:rsid w:val="008E2354"/>
    <w:rsid w:val="008E263A"/>
    <w:rsid w:val="008E2E40"/>
    <w:rsid w:val="008E35DC"/>
    <w:rsid w:val="008E37DB"/>
    <w:rsid w:val="008E396B"/>
    <w:rsid w:val="008E3AB4"/>
    <w:rsid w:val="008E3BB5"/>
    <w:rsid w:val="008E4060"/>
    <w:rsid w:val="008E4266"/>
    <w:rsid w:val="008E450B"/>
    <w:rsid w:val="008E45D9"/>
    <w:rsid w:val="008E4E11"/>
    <w:rsid w:val="008E508E"/>
    <w:rsid w:val="008E537F"/>
    <w:rsid w:val="008E5515"/>
    <w:rsid w:val="008E5FCF"/>
    <w:rsid w:val="008E6007"/>
    <w:rsid w:val="008E6956"/>
    <w:rsid w:val="008E6B79"/>
    <w:rsid w:val="008E6E85"/>
    <w:rsid w:val="008E6EE0"/>
    <w:rsid w:val="008E6FB5"/>
    <w:rsid w:val="008E7169"/>
    <w:rsid w:val="008E7545"/>
    <w:rsid w:val="008E771A"/>
    <w:rsid w:val="008E7872"/>
    <w:rsid w:val="008E78E2"/>
    <w:rsid w:val="008E7979"/>
    <w:rsid w:val="008F06A1"/>
    <w:rsid w:val="008F0797"/>
    <w:rsid w:val="008F095B"/>
    <w:rsid w:val="008F0D6B"/>
    <w:rsid w:val="008F1196"/>
    <w:rsid w:val="008F11F3"/>
    <w:rsid w:val="008F12DB"/>
    <w:rsid w:val="008F12E3"/>
    <w:rsid w:val="008F1300"/>
    <w:rsid w:val="008F1A5A"/>
    <w:rsid w:val="008F1AF7"/>
    <w:rsid w:val="008F1C2A"/>
    <w:rsid w:val="008F2745"/>
    <w:rsid w:val="008F279A"/>
    <w:rsid w:val="008F279D"/>
    <w:rsid w:val="008F2A0B"/>
    <w:rsid w:val="008F2A96"/>
    <w:rsid w:val="008F2FB0"/>
    <w:rsid w:val="008F30AE"/>
    <w:rsid w:val="008F3184"/>
    <w:rsid w:val="008F34F1"/>
    <w:rsid w:val="008F3C70"/>
    <w:rsid w:val="008F4411"/>
    <w:rsid w:val="008F47E7"/>
    <w:rsid w:val="008F47F8"/>
    <w:rsid w:val="008F4988"/>
    <w:rsid w:val="008F4E77"/>
    <w:rsid w:val="008F5202"/>
    <w:rsid w:val="008F5398"/>
    <w:rsid w:val="008F54D0"/>
    <w:rsid w:val="008F56C7"/>
    <w:rsid w:val="008F5775"/>
    <w:rsid w:val="008F5E54"/>
    <w:rsid w:val="008F60ED"/>
    <w:rsid w:val="008F64FF"/>
    <w:rsid w:val="008F69DD"/>
    <w:rsid w:val="008F6AC9"/>
    <w:rsid w:val="008F6C3F"/>
    <w:rsid w:val="008F6ED1"/>
    <w:rsid w:val="008F719F"/>
    <w:rsid w:val="008F722F"/>
    <w:rsid w:val="008F75D1"/>
    <w:rsid w:val="008F7612"/>
    <w:rsid w:val="008F764B"/>
    <w:rsid w:val="008F7A79"/>
    <w:rsid w:val="008F7BD7"/>
    <w:rsid w:val="009009C9"/>
    <w:rsid w:val="009009DE"/>
    <w:rsid w:val="00900C98"/>
    <w:rsid w:val="00900DAE"/>
    <w:rsid w:val="00900EE2"/>
    <w:rsid w:val="00901136"/>
    <w:rsid w:val="00901BCB"/>
    <w:rsid w:val="00901C14"/>
    <w:rsid w:val="00901C75"/>
    <w:rsid w:val="0090231E"/>
    <w:rsid w:val="00902C1C"/>
    <w:rsid w:val="00902E40"/>
    <w:rsid w:val="00902E9B"/>
    <w:rsid w:val="0090338D"/>
    <w:rsid w:val="009034FE"/>
    <w:rsid w:val="0090351A"/>
    <w:rsid w:val="0090360F"/>
    <w:rsid w:val="009039C9"/>
    <w:rsid w:val="00903AC7"/>
    <w:rsid w:val="00904071"/>
    <w:rsid w:val="009041B6"/>
    <w:rsid w:val="009045AF"/>
    <w:rsid w:val="0090470D"/>
    <w:rsid w:val="00904DB7"/>
    <w:rsid w:val="00905247"/>
    <w:rsid w:val="00905306"/>
    <w:rsid w:val="00905570"/>
    <w:rsid w:val="009056FB"/>
    <w:rsid w:val="0090579A"/>
    <w:rsid w:val="009058D2"/>
    <w:rsid w:val="00906411"/>
    <w:rsid w:val="009068EA"/>
    <w:rsid w:val="00906A37"/>
    <w:rsid w:val="00906CB1"/>
    <w:rsid w:val="00906D81"/>
    <w:rsid w:val="00907819"/>
    <w:rsid w:val="00910740"/>
    <w:rsid w:val="009108D6"/>
    <w:rsid w:val="00910AD8"/>
    <w:rsid w:val="0091150F"/>
    <w:rsid w:val="00911772"/>
    <w:rsid w:val="00911B7A"/>
    <w:rsid w:val="00911D1B"/>
    <w:rsid w:val="00911DFA"/>
    <w:rsid w:val="0091231D"/>
    <w:rsid w:val="00912498"/>
    <w:rsid w:val="00912821"/>
    <w:rsid w:val="0091306D"/>
    <w:rsid w:val="009135C0"/>
    <w:rsid w:val="009135C6"/>
    <w:rsid w:val="00913B01"/>
    <w:rsid w:val="00913D29"/>
    <w:rsid w:val="00914291"/>
    <w:rsid w:val="0091464D"/>
    <w:rsid w:val="0091464F"/>
    <w:rsid w:val="00914689"/>
    <w:rsid w:val="00914DA3"/>
    <w:rsid w:val="00914EA5"/>
    <w:rsid w:val="00914F05"/>
    <w:rsid w:val="00915513"/>
    <w:rsid w:val="00915732"/>
    <w:rsid w:val="00915B22"/>
    <w:rsid w:val="00915C7F"/>
    <w:rsid w:val="00915D4E"/>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638"/>
    <w:rsid w:val="00920700"/>
    <w:rsid w:val="00920B50"/>
    <w:rsid w:val="00920C60"/>
    <w:rsid w:val="00920DBB"/>
    <w:rsid w:val="009211FC"/>
    <w:rsid w:val="0092126F"/>
    <w:rsid w:val="009214FF"/>
    <w:rsid w:val="00921D3C"/>
    <w:rsid w:val="00921E8F"/>
    <w:rsid w:val="009220B7"/>
    <w:rsid w:val="0092262A"/>
    <w:rsid w:val="009226A4"/>
    <w:rsid w:val="009229B1"/>
    <w:rsid w:val="0092310A"/>
    <w:rsid w:val="009236DD"/>
    <w:rsid w:val="00923742"/>
    <w:rsid w:val="00923B1F"/>
    <w:rsid w:val="0092417C"/>
    <w:rsid w:val="009247A6"/>
    <w:rsid w:val="00924835"/>
    <w:rsid w:val="00924A23"/>
    <w:rsid w:val="00924C74"/>
    <w:rsid w:val="0092564F"/>
    <w:rsid w:val="0092574F"/>
    <w:rsid w:val="00925E74"/>
    <w:rsid w:val="00926073"/>
    <w:rsid w:val="0092615F"/>
    <w:rsid w:val="009261CC"/>
    <w:rsid w:val="0092662C"/>
    <w:rsid w:val="009269EC"/>
    <w:rsid w:val="00926A9B"/>
    <w:rsid w:val="00926EB0"/>
    <w:rsid w:val="00927051"/>
    <w:rsid w:val="009273EC"/>
    <w:rsid w:val="009274CF"/>
    <w:rsid w:val="0092773C"/>
    <w:rsid w:val="00927D48"/>
    <w:rsid w:val="00927F75"/>
    <w:rsid w:val="00927FA8"/>
    <w:rsid w:val="0093057F"/>
    <w:rsid w:val="009307A7"/>
    <w:rsid w:val="00930AFA"/>
    <w:rsid w:val="00930CFE"/>
    <w:rsid w:val="00930D05"/>
    <w:rsid w:val="00931669"/>
    <w:rsid w:val="0093191D"/>
    <w:rsid w:val="0093204B"/>
    <w:rsid w:val="0093289F"/>
    <w:rsid w:val="00932A43"/>
    <w:rsid w:val="00932F54"/>
    <w:rsid w:val="00933173"/>
    <w:rsid w:val="00933212"/>
    <w:rsid w:val="009332EF"/>
    <w:rsid w:val="009334A5"/>
    <w:rsid w:val="00933749"/>
    <w:rsid w:val="009338B0"/>
    <w:rsid w:val="0093411B"/>
    <w:rsid w:val="009341A5"/>
    <w:rsid w:val="00934277"/>
    <w:rsid w:val="00934345"/>
    <w:rsid w:val="00934AA0"/>
    <w:rsid w:val="00934DF7"/>
    <w:rsid w:val="0093512E"/>
    <w:rsid w:val="009351DF"/>
    <w:rsid w:val="009351E1"/>
    <w:rsid w:val="00935689"/>
    <w:rsid w:val="00935CAC"/>
    <w:rsid w:val="00935F68"/>
    <w:rsid w:val="009362D9"/>
    <w:rsid w:val="00936400"/>
    <w:rsid w:val="009364CB"/>
    <w:rsid w:val="00936650"/>
    <w:rsid w:val="00936944"/>
    <w:rsid w:val="00936AE0"/>
    <w:rsid w:val="0093734F"/>
    <w:rsid w:val="0093738E"/>
    <w:rsid w:val="009374EC"/>
    <w:rsid w:val="009375BF"/>
    <w:rsid w:val="00937716"/>
    <w:rsid w:val="00937E65"/>
    <w:rsid w:val="00937FED"/>
    <w:rsid w:val="009410F1"/>
    <w:rsid w:val="0094143D"/>
    <w:rsid w:val="00941C46"/>
    <w:rsid w:val="00941C8C"/>
    <w:rsid w:val="009422DA"/>
    <w:rsid w:val="00942326"/>
    <w:rsid w:val="00942638"/>
    <w:rsid w:val="00942B8B"/>
    <w:rsid w:val="0094334B"/>
    <w:rsid w:val="00943857"/>
    <w:rsid w:val="00943970"/>
    <w:rsid w:val="0094465B"/>
    <w:rsid w:val="009447F2"/>
    <w:rsid w:val="009448F1"/>
    <w:rsid w:val="0094495A"/>
    <w:rsid w:val="00944CA7"/>
    <w:rsid w:val="00944D49"/>
    <w:rsid w:val="00944DF7"/>
    <w:rsid w:val="0094600B"/>
    <w:rsid w:val="00946219"/>
    <w:rsid w:val="00946428"/>
    <w:rsid w:val="009465F2"/>
    <w:rsid w:val="009466DF"/>
    <w:rsid w:val="00947209"/>
    <w:rsid w:val="009472EF"/>
    <w:rsid w:val="0094749B"/>
    <w:rsid w:val="00947679"/>
    <w:rsid w:val="00947FA1"/>
    <w:rsid w:val="00947FCF"/>
    <w:rsid w:val="0095001B"/>
    <w:rsid w:val="009500A2"/>
    <w:rsid w:val="009503A3"/>
    <w:rsid w:val="009504D4"/>
    <w:rsid w:val="009509B4"/>
    <w:rsid w:val="00950FEB"/>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E2C"/>
    <w:rsid w:val="00953F76"/>
    <w:rsid w:val="00953FAF"/>
    <w:rsid w:val="00954510"/>
    <w:rsid w:val="00954916"/>
    <w:rsid w:val="0095494C"/>
    <w:rsid w:val="00954B99"/>
    <w:rsid w:val="00954D66"/>
    <w:rsid w:val="0095598C"/>
    <w:rsid w:val="00956689"/>
    <w:rsid w:val="00956DC7"/>
    <w:rsid w:val="00957263"/>
    <w:rsid w:val="00957BFC"/>
    <w:rsid w:val="009606A1"/>
    <w:rsid w:val="0096091E"/>
    <w:rsid w:val="00960982"/>
    <w:rsid w:val="00960AC5"/>
    <w:rsid w:val="00960D63"/>
    <w:rsid w:val="00960D7B"/>
    <w:rsid w:val="00960DCC"/>
    <w:rsid w:val="0096223D"/>
    <w:rsid w:val="0096248A"/>
    <w:rsid w:val="00962B28"/>
    <w:rsid w:val="0096310D"/>
    <w:rsid w:val="00963113"/>
    <w:rsid w:val="00963A2A"/>
    <w:rsid w:val="00963B64"/>
    <w:rsid w:val="00963EB0"/>
    <w:rsid w:val="0096467A"/>
    <w:rsid w:val="00965568"/>
    <w:rsid w:val="00965633"/>
    <w:rsid w:val="00965775"/>
    <w:rsid w:val="009657B3"/>
    <w:rsid w:val="00965930"/>
    <w:rsid w:val="00965A50"/>
    <w:rsid w:val="00965D02"/>
    <w:rsid w:val="00965FFA"/>
    <w:rsid w:val="00966420"/>
    <w:rsid w:val="009667AA"/>
    <w:rsid w:val="009668B0"/>
    <w:rsid w:val="009669F8"/>
    <w:rsid w:val="00966B1C"/>
    <w:rsid w:val="00966F2F"/>
    <w:rsid w:val="009671DE"/>
    <w:rsid w:val="009673CD"/>
    <w:rsid w:val="009676F3"/>
    <w:rsid w:val="00967C5E"/>
    <w:rsid w:val="00967CAE"/>
    <w:rsid w:val="009705F7"/>
    <w:rsid w:val="00970A6A"/>
    <w:rsid w:val="00970D8A"/>
    <w:rsid w:val="009711D3"/>
    <w:rsid w:val="00971639"/>
    <w:rsid w:val="009717AA"/>
    <w:rsid w:val="00971D37"/>
    <w:rsid w:val="00971E33"/>
    <w:rsid w:val="009726B6"/>
    <w:rsid w:val="00972A19"/>
    <w:rsid w:val="00972A7B"/>
    <w:rsid w:val="00972F2D"/>
    <w:rsid w:val="00972F37"/>
    <w:rsid w:val="009736B6"/>
    <w:rsid w:val="0097374F"/>
    <w:rsid w:val="00973D0A"/>
    <w:rsid w:val="009740F6"/>
    <w:rsid w:val="00974479"/>
    <w:rsid w:val="0097459C"/>
    <w:rsid w:val="0097489F"/>
    <w:rsid w:val="00974BC8"/>
    <w:rsid w:val="00974E72"/>
    <w:rsid w:val="0097558D"/>
    <w:rsid w:val="009757EF"/>
    <w:rsid w:val="009759C0"/>
    <w:rsid w:val="00975C71"/>
    <w:rsid w:val="00975E10"/>
    <w:rsid w:val="00975EFD"/>
    <w:rsid w:val="00975F5F"/>
    <w:rsid w:val="00975F90"/>
    <w:rsid w:val="009765E7"/>
    <w:rsid w:val="009769F2"/>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0BD"/>
    <w:rsid w:val="00982383"/>
    <w:rsid w:val="00982542"/>
    <w:rsid w:val="00982D92"/>
    <w:rsid w:val="0098303D"/>
    <w:rsid w:val="0098322D"/>
    <w:rsid w:val="00983D52"/>
    <w:rsid w:val="009846AF"/>
    <w:rsid w:val="0098487E"/>
    <w:rsid w:val="00984BAC"/>
    <w:rsid w:val="009850A5"/>
    <w:rsid w:val="00985107"/>
    <w:rsid w:val="00985174"/>
    <w:rsid w:val="0098556E"/>
    <w:rsid w:val="0098568F"/>
    <w:rsid w:val="00985A05"/>
    <w:rsid w:val="00985B27"/>
    <w:rsid w:val="00985C29"/>
    <w:rsid w:val="00985D60"/>
    <w:rsid w:val="00985DBA"/>
    <w:rsid w:val="00985E97"/>
    <w:rsid w:val="009863DE"/>
    <w:rsid w:val="00986551"/>
    <w:rsid w:val="009865C1"/>
    <w:rsid w:val="00986B52"/>
    <w:rsid w:val="00986EB9"/>
    <w:rsid w:val="00986F12"/>
    <w:rsid w:val="00986F77"/>
    <w:rsid w:val="0098735F"/>
    <w:rsid w:val="0098762F"/>
    <w:rsid w:val="0099027D"/>
    <w:rsid w:val="009903A4"/>
    <w:rsid w:val="0099047E"/>
    <w:rsid w:val="009905A5"/>
    <w:rsid w:val="00990644"/>
    <w:rsid w:val="009906B7"/>
    <w:rsid w:val="0099088B"/>
    <w:rsid w:val="00990A85"/>
    <w:rsid w:val="00990CA5"/>
    <w:rsid w:val="00990DAF"/>
    <w:rsid w:val="00990F3B"/>
    <w:rsid w:val="00990FE9"/>
    <w:rsid w:val="00991287"/>
    <w:rsid w:val="009918E9"/>
    <w:rsid w:val="00991BA0"/>
    <w:rsid w:val="00992628"/>
    <w:rsid w:val="00992D91"/>
    <w:rsid w:val="00992FF6"/>
    <w:rsid w:val="00993713"/>
    <w:rsid w:val="00993A72"/>
    <w:rsid w:val="00993DCA"/>
    <w:rsid w:val="0099431B"/>
    <w:rsid w:val="00994664"/>
    <w:rsid w:val="009947BB"/>
    <w:rsid w:val="00994841"/>
    <w:rsid w:val="00994A79"/>
    <w:rsid w:val="00995324"/>
    <w:rsid w:val="00995584"/>
    <w:rsid w:val="00995AB2"/>
    <w:rsid w:val="00995BC6"/>
    <w:rsid w:val="00995E19"/>
    <w:rsid w:val="00995E23"/>
    <w:rsid w:val="00995F06"/>
    <w:rsid w:val="0099617F"/>
    <w:rsid w:val="0099699A"/>
    <w:rsid w:val="00996FDB"/>
    <w:rsid w:val="0099714F"/>
    <w:rsid w:val="009973B4"/>
    <w:rsid w:val="009974CA"/>
    <w:rsid w:val="00997746"/>
    <w:rsid w:val="009A0132"/>
    <w:rsid w:val="009A02C6"/>
    <w:rsid w:val="009A07B4"/>
    <w:rsid w:val="009A07CA"/>
    <w:rsid w:val="009A0B27"/>
    <w:rsid w:val="009A0B63"/>
    <w:rsid w:val="009A0E0D"/>
    <w:rsid w:val="009A14EB"/>
    <w:rsid w:val="009A16BB"/>
    <w:rsid w:val="009A17BA"/>
    <w:rsid w:val="009A18AB"/>
    <w:rsid w:val="009A1996"/>
    <w:rsid w:val="009A1A62"/>
    <w:rsid w:val="009A1C40"/>
    <w:rsid w:val="009A1C65"/>
    <w:rsid w:val="009A1CB4"/>
    <w:rsid w:val="009A21D2"/>
    <w:rsid w:val="009A2398"/>
    <w:rsid w:val="009A241F"/>
    <w:rsid w:val="009A2598"/>
    <w:rsid w:val="009A285B"/>
    <w:rsid w:val="009A2D89"/>
    <w:rsid w:val="009A2FDA"/>
    <w:rsid w:val="009A2FE1"/>
    <w:rsid w:val="009A3310"/>
    <w:rsid w:val="009A37B0"/>
    <w:rsid w:val="009A3E81"/>
    <w:rsid w:val="009A3EF1"/>
    <w:rsid w:val="009A4024"/>
    <w:rsid w:val="009A4788"/>
    <w:rsid w:val="009A4B50"/>
    <w:rsid w:val="009A4BCA"/>
    <w:rsid w:val="009A4EEE"/>
    <w:rsid w:val="009A5BEE"/>
    <w:rsid w:val="009A5F4D"/>
    <w:rsid w:val="009A6155"/>
    <w:rsid w:val="009A6653"/>
    <w:rsid w:val="009A67A7"/>
    <w:rsid w:val="009A6B4B"/>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B27"/>
    <w:rsid w:val="009B4D2C"/>
    <w:rsid w:val="009B5065"/>
    <w:rsid w:val="009B5116"/>
    <w:rsid w:val="009B515B"/>
    <w:rsid w:val="009B5355"/>
    <w:rsid w:val="009B56A5"/>
    <w:rsid w:val="009B57FD"/>
    <w:rsid w:val="009B5C91"/>
    <w:rsid w:val="009B6126"/>
    <w:rsid w:val="009B6177"/>
    <w:rsid w:val="009B6518"/>
    <w:rsid w:val="009B6680"/>
    <w:rsid w:val="009B6E22"/>
    <w:rsid w:val="009B70D3"/>
    <w:rsid w:val="009B7811"/>
    <w:rsid w:val="009B7CDF"/>
    <w:rsid w:val="009C0934"/>
    <w:rsid w:val="009C0C31"/>
    <w:rsid w:val="009C10FD"/>
    <w:rsid w:val="009C160E"/>
    <w:rsid w:val="009C16CE"/>
    <w:rsid w:val="009C1B5B"/>
    <w:rsid w:val="009C1CDC"/>
    <w:rsid w:val="009C1DBE"/>
    <w:rsid w:val="009C20A2"/>
    <w:rsid w:val="009C2775"/>
    <w:rsid w:val="009C2932"/>
    <w:rsid w:val="009C2E3E"/>
    <w:rsid w:val="009C2F84"/>
    <w:rsid w:val="009C3121"/>
    <w:rsid w:val="009C3174"/>
    <w:rsid w:val="009C3923"/>
    <w:rsid w:val="009C3DDB"/>
    <w:rsid w:val="009C3E2A"/>
    <w:rsid w:val="009C4194"/>
    <w:rsid w:val="009C4C13"/>
    <w:rsid w:val="009C5432"/>
    <w:rsid w:val="009C5B93"/>
    <w:rsid w:val="009C5E31"/>
    <w:rsid w:val="009C5EB3"/>
    <w:rsid w:val="009C60AA"/>
    <w:rsid w:val="009C624C"/>
    <w:rsid w:val="009C6CD8"/>
    <w:rsid w:val="009C6DAA"/>
    <w:rsid w:val="009C6E35"/>
    <w:rsid w:val="009C7184"/>
    <w:rsid w:val="009C71E3"/>
    <w:rsid w:val="009C7258"/>
    <w:rsid w:val="009C7607"/>
    <w:rsid w:val="009C78F0"/>
    <w:rsid w:val="009C7937"/>
    <w:rsid w:val="009C7AE4"/>
    <w:rsid w:val="009C7BF0"/>
    <w:rsid w:val="009D063E"/>
    <w:rsid w:val="009D0D9A"/>
    <w:rsid w:val="009D0E09"/>
    <w:rsid w:val="009D0E8C"/>
    <w:rsid w:val="009D0EAA"/>
    <w:rsid w:val="009D105F"/>
    <w:rsid w:val="009D1662"/>
    <w:rsid w:val="009D1772"/>
    <w:rsid w:val="009D1F27"/>
    <w:rsid w:val="009D2021"/>
    <w:rsid w:val="009D2240"/>
    <w:rsid w:val="009D246D"/>
    <w:rsid w:val="009D2989"/>
    <w:rsid w:val="009D2FD5"/>
    <w:rsid w:val="009D3139"/>
    <w:rsid w:val="009D33EF"/>
    <w:rsid w:val="009D3671"/>
    <w:rsid w:val="009D3934"/>
    <w:rsid w:val="009D3C18"/>
    <w:rsid w:val="009D3FC1"/>
    <w:rsid w:val="009D40FB"/>
    <w:rsid w:val="009D436E"/>
    <w:rsid w:val="009D456C"/>
    <w:rsid w:val="009D4570"/>
    <w:rsid w:val="009D49D4"/>
    <w:rsid w:val="009D4C3E"/>
    <w:rsid w:val="009D4F2E"/>
    <w:rsid w:val="009D5380"/>
    <w:rsid w:val="009D55E7"/>
    <w:rsid w:val="009D56F2"/>
    <w:rsid w:val="009D6084"/>
    <w:rsid w:val="009D647C"/>
    <w:rsid w:val="009D66D1"/>
    <w:rsid w:val="009D68B3"/>
    <w:rsid w:val="009D6914"/>
    <w:rsid w:val="009D6D10"/>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2F5"/>
    <w:rsid w:val="009E34A7"/>
    <w:rsid w:val="009E374C"/>
    <w:rsid w:val="009E38AB"/>
    <w:rsid w:val="009E395B"/>
    <w:rsid w:val="009E39B5"/>
    <w:rsid w:val="009E3A0D"/>
    <w:rsid w:val="009E3ABD"/>
    <w:rsid w:val="009E3B04"/>
    <w:rsid w:val="009E3EAB"/>
    <w:rsid w:val="009E4048"/>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54A"/>
    <w:rsid w:val="009F1726"/>
    <w:rsid w:val="009F173A"/>
    <w:rsid w:val="009F17B7"/>
    <w:rsid w:val="009F1873"/>
    <w:rsid w:val="009F1990"/>
    <w:rsid w:val="009F1D93"/>
    <w:rsid w:val="009F22E4"/>
    <w:rsid w:val="009F23CF"/>
    <w:rsid w:val="009F29F3"/>
    <w:rsid w:val="009F2F1D"/>
    <w:rsid w:val="009F2FA7"/>
    <w:rsid w:val="009F3834"/>
    <w:rsid w:val="009F401A"/>
    <w:rsid w:val="009F44C9"/>
    <w:rsid w:val="009F450F"/>
    <w:rsid w:val="009F455D"/>
    <w:rsid w:val="009F4D33"/>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AEE"/>
    <w:rsid w:val="00A06CD5"/>
    <w:rsid w:val="00A06D7E"/>
    <w:rsid w:val="00A06EBD"/>
    <w:rsid w:val="00A06FE9"/>
    <w:rsid w:val="00A07454"/>
    <w:rsid w:val="00A07515"/>
    <w:rsid w:val="00A07DF7"/>
    <w:rsid w:val="00A07F40"/>
    <w:rsid w:val="00A1015E"/>
    <w:rsid w:val="00A105B6"/>
    <w:rsid w:val="00A10A86"/>
    <w:rsid w:val="00A10B64"/>
    <w:rsid w:val="00A10ED4"/>
    <w:rsid w:val="00A1142E"/>
    <w:rsid w:val="00A1189B"/>
    <w:rsid w:val="00A11AF9"/>
    <w:rsid w:val="00A11E8F"/>
    <w:rsid w:val="00A1232D"/>
    <w:rsid w:val="00A1265D"/>
    <w:rsid w:val="00A126F1"/>
    <w:rsid w:val="00A128E7"/>
    <w:rsid w:val="00A12A54"/>
    <w:rsid w:val="00A12B49"/>
    <w:rsid w:val="00A12D86"/>
    <w:rsid w:val="00A12D95"/>
    <w:rsid w:val="00A135E0"/>
    <w:rsid w:val="00A13B9F"/>
    <w:rsid w:val="00A140A5"/>
    <w:rsid w:val="00A14449"/>
    <w:rsid w:val="00A1462B"/>
    <w:rsid w:val="00A15026"/>
    <w:rsid w:val="00A150EC"/>
    <w:rsid w:val="00A15749"/>
    <w:rsid w:val="00A15B89"/>
    <w:rsid w:val="00A1600F"/>
    <w:rsid w:val="00A16164"/>
    <w:rsid w:val="00A16228"/>
    <w:rsid w:val="00A165C7"/>
    <w:rsid w:val="00A16686"/>
    <w:rsid w:val="00A1748D"/>
    <w:rsid w:val="00A178DA"/>
    <w:rsid w:val="00A20A53"/>
    <w:rsid w:val="00A211EA"/>
    <w:rsid w:val="00A2143B"/>
    <w:rsid w:val="00A21570"/>
    <w:rsid w:val="00A216FC"/>
    <w:rsid w:val="00A2184D"/>
    <w:rsid w:val="00A21879"/>
    <w:rsid w:val="00A21A10"/>
    <w:rsid w:val="00A22129"/>
    <w:rsid w:val="00A222AF"/>
    <w:rsid w:val="00A22C2A"/>
    <w:rsid w:val="00A22D0C"/>
    <w:rsid w:val="00A22F0F"/>
    <w:rsid w:val="00A23059"/>
    <w:rsid w:val="00A231E5"/>
    <w:rsid w:val="00A231F8"/>
    <w:rsid w:val="00A23299"/>
    <w:rsid w:val="00A234B5"/>
    <w:rsid w:val="00A2371D"/>
    <w:rsid w:val="00A2386C"/>
    <w:rsid w:val="00A2395E"/>
    <w:rsid w:val="00A239FB"/>
    <w:rsid w:val="00A2434B"/>
    <w:rsid w:val="00A2460B"/>
    <w:rsid w:val="00A24705"/>
    <w:rsid w:val="00A249C1"/>
    <w:rsid w:val="00A24AAC"/>
    <w:rsid w:val="00A24C48"/>
    <w:rsid w:val="00A24CED"/>
    <w:rsid w:val="00A24F0B"/>
    <w:rsid w:val="00A25024"/>
    <w:rsid w:val="00A251D5"/>
    <w:rsid w:val="00A25373"/>
    <w:rsid w:val="00A2553C"/>
    <w:rsid w:val="00A25D9B"/>
    <w:rsid w:val="00A261CE"/>
    <w:rsid w:val="00A2648E"/>
    <w:rsid w:val="00A265E1"/>
    <w:rsid w:val="00A26647"/>
    <w:rsid w:val="00A266BF"/>
    <w:rsid w:val="00A26718"/>
    <w:rsid w:val="00A26892"/>
    <w:rsid w:val="00A276B7"/>
    <w:rsid w:val="00A27763"/>
    <w:rsid w:val="00A27D1C"/>
    <w:rsid w:val="00A27FA9"/>
    <w:rsid w:val="00A30073"/>
    <w:rsid w:val="00A302BB"/>
    <w:rsid w:val="00A306D0"/>
    <w:rsid w:val="00A3122E"/>
    <w:rsid w:val="00A31440"/>
    <w:rsid w:val="00A314FC"/>
    <w:rsid w:val="00A3193D"/>
    <w:rsid w:val="00A31FF1"/>
    <w:rsid w:val="00A32FA0"/>
    <w:rsid w:val="00A33015"/>
    <w:rsid w:val="00A33164"/>
    <w:rsid w:val="00A333A2"/>
    <w:rsid w:val="00A333BC"/>
    <w:rsid w:val="00A334EF"/>
    <w:rsid w:val="00A337CF"/>
    <w:rsid w:val="00A337DD"/>
    <w:rsid w:val="00A33E0E"/>
    <w:rsid w:val="00A33F3F"/>
    <w:rsid w:val="00A342C5"/>
    <w:rsid w:val="00A3437C"/>
    <w:rsid w:val="00A34723"/>
    <w:rsid w:val="00A349CC"/>
    <w:rsid w:val="00A3563E"/>
    <w:rsid w:val="00A359DA"/>
    <w:rsid w:val="00A35C52"/>
    <w:rsid w:val="00A35EBF"/>
    <w:rsid w:val="00A35F47"/>
    <w:rsid w:val="00A361FF"/>
    <w:rsid w:val="00A3625B"/>
    <w:rsid w:val="00A363B3"/>
    <w:rsid w:val="00A363E3"/>
    <w:rsid w:val="00A36514"/>
    <w:rsid w:val="00A36772"/>
    <w:rsid w:val="00A36B83"/>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B9"/>
    <w:rsid w:val="00A41FD8"/>
    <w:rsid w:val="00A42646"/>
    <w:rsid w:val="00A42790"/>
    <w:rsid w:val="00A427A1"/>
    <w:rsid w:val="00A429A0"/>
    <w:rsid w:val="00A42D9C"/>
    <w:rsid w:val="00A42F67"/>
    <w:rsid w:val="00A433A5"/>
    <w:rsid w:val="00A4395F"/>
    <w:rsid w:val="00A43ADA"/>
    <w:rsid w:val="00A43D9C"/>
    <w:rsid w:val="00A43DA8"/>
    <w:rsid w:val="00A4405D"/>
    <w:rsid w:val="00A4415C"/>
    <w:rsid w:val="00A4420C"/>
    <w:rsid w:val="00A4421B"/>
    <w:rsid w:val="00A44762"/>
    <w:rsid w:val="00A44808"/>
    <w:rsid w:val="00A44E2D"/>
    <w:rsid w:val="00A452ED"/>
    <w:rsid w:val="00A4558E"/>
    <w:rsid w:val="00A45A97"/>
    <w:rsid w:val="00A465BF"/>
    <w:rsid w:val="00A467D4"/>
    <w:rsid w:val="00A46BF9"/>
    <w:rsid w:val="00A471AF"/>
    <w:rsid w:val="00A477D5"/>
    <w:rsid w:val="00A4796C"/>
    <w:rsid w:val="00A47DB9"/>
    <w:rsid w:val="00A47DD6"/>
    <w:rsid w:val="00A501C9"/>
    <w:rsid w:val="00A5062B"/>
    <w:rsid w:val="00A50674"/>
    <w:rsid w:val="00A506E6"/>
    <w:rsid w:val="00A50EA3"/>
    <w:rsid w:val="00A510E7"/>
    <w:rsid w:val="00A515B0"/>
    <w:rsid w:val="00A5161E"/>
    <w:rsid w:val="00A51A6D"/>
    <w:rsid w:val="00A51BA3"/>
    <w:rsid w:val="00A521CA"/>
    <w:rsid w:val="00A5245C"/>
    <w:rsid w:val="00A52858"/>
    <w:rsid w:val="00A52EB5"/>
    <w:rsid w:val="00A53233"/>
    <w:rsid w:val="00A53579"/>
    <w:rsid w:val="00A53848"/>
    <w:rsid w:val="00A53C98"/>
    <w:rsid w:val="00A53D1A"/>
    <w:rsid w:val="00A54103"/>
    <w:rsid w:val="00A5473B"/>
    <w:rsid w:val="00A5475A"/>
    <w:rsid w:val="00A5527B"/>
    <w:rsid w:val="00A553F6"/>
    <w:rsid w:val="00A55834"/>
    <w:rsid w:val="00A55CC2"/>
    <w:rsid w:val="00A56027"/>
    <w:rsid w:val="00A56448"/>
    <w:rsid w:val="00A56BED"/>
    <w:rsid w:val="00A56E0C"/>
    <w:rsid w:val="00A6003E"/>
    <w:rsid w:val="00A6017C"/>
    <w:rsid w:val="00A6045E"/>
    <w:rsid w:val="00A60C93"/>
    <w:rsid w:val="00A610F0"/>
    <w:rsid w:val="00A618F7"/>
    <w:rsid w:val="00A620F6"/>
    <w:rsid w:val="00A62675"/>
    <w:rsid w:val="00A62AA0"/>
    <w:rsid w:val="00A62D7A"/>
    <w:rsid w:val="00A62EB4"/>
    <w:rsid w:val="00A62F23"/>
    <w:rsid w:val="00A6304A"/>
    <w:rsid w:val="00A630ED"/>
    <w:rsid w:val="00A634D8"/>
    <w:rsid w:val="00A63C59"/>
    <w:rsid w:val="00A63CA0"/>
    <w:rsid w:val="00A63D64"/>
    <w:rsid w:val="00A63EA9"/>
    <w:rsid w:val="00A640BF"/>
    <w:rsid w:val="00A64290"/>
    <w:rsid w:val="00A6443A"/>
    <w:rsid w:val="00A644B4"/>
    <w:rsid w:val="00A64665"/>
    <w:rsid w:val="00A64F1A"/>
    <w:rsid w:val="00A6509F"/>
    <w:rsid w:val="00A653FB"/>
    <w:rsid w:val="00A65653"/>
    <w:rsid w:val="00A65F3D"/>
    <w:rsid w:val="00A661F2"/>
    <w:rsid w:val="00A663AF"/>
    <w:rsid w:val="00A66C49"/>
    <w:rsid w:val="00A675CD"/>
    <w:rsid w:val="00A67C8B"/>
    <w:rsid w:val="00A70206"/>
    <w:rsid w:val="00A70233"/>
    <w:rsid w:val="00A70444"/>
    <w:rsid w:val="00A705A8"/>
    <w:rsid w:val="00A7083B"/>
    <w:rsid w:val="00A709AF"/>
    <w:rsid w:val="00A70D6B"/>
    <w:rsid w:val="00A70E4B"/>
    <w:rsid w:val="00A712F6"/>
    <w:rsid w:val="00A715B2"/>
    <w:rsid w:val="00A7168F"/>
    <w:rsid w:val="00A718EC"/>
    <w:rsid w:val="00A71D60"/>
    <w:rsid w:val="00A71E2C"/>
    <w:rsid w:val="00A7293B"/>
    <w:rsid w:val="00A72DBF"/>
    <w:rsid w:val="00A73023"/>
    <w:rsid w:val="00A73147"/>
    <w:rsid w:val="00A735E3"/>
    <w:rsid w:val="00A737D1"/>
    <w:rsid w:val="00A73B14"/>
    <w:rsid w:val="00A73C61"/>
    <w:rsid w:val="00A73D05"/>
    <w:rsid w:val="00A73E5E"/>
    <w:rsid w:val="00A743EF"/>
    <w:rsid w:val="00A744FF"/>
    <w:rsid w:val="00A7495A"/>
    <w:rsid w:val="00A74BEF"/>
    <w:rsid w:val="00A74EA2"/>
    <w:rsid w:val="00A755D5"/>
    <w:rsid w:val="00A75655"/>
    <w:rsid w:val="00A758A2"/>
    <w:rsid w:val="00A75A8C"/>
    <w:rsid w:val="00A762DC"/>
    <w:rsid w:val="00A764C4"/>
    <w:rsid w:val="00A766D3"/>
    <w:rsid w:val="00A76C07"/>
    <w:rsid w:val="00A76CC0"/>
    <w:rsid w:val="00A76EE2"/>
    <w:rsid w:val="00A773E6"/>
    <w:rsid w:val="00A77420"/>
    <w:rsid w:val="00A77776"/>
    <w:rsid w:val="00A77BD7"/>
    <w:rsid w:val="00A77BD8"/>
    <w:rsid w:val="00A802A0"/>
    <w:rsid w:val="00A804FA"/>
    <w:rsid w:val="00A806E1"/>
    <w:rsid w:val="00A809B8"/>
    <w:rsid w:val="00A81311"/>
    <w:rsid w:val="00A8167F"/>
    <w:rsid w:val="00A816C2"/>
    <w:rsid w:val="00A816C6"/>
    <w:rsid w:val="00A81897"/>
    <w:rsid w:val="00A818D0"/>
    <w:rsid w:val="00A81E24"/>
    <w:rsid w:val="00A81F98"/>
    <w:rsid w:val="00A821EE"/>
    <w:rsid w:val="00A82869"/>
    <w:rsid w:val="00A82F17"/>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B56"/>
    <w:rsid w:val="00A85DD2"/>
    <w:rsid w:val="00A8651E"/>
    <w:rsid w:val="00A869C7"/>
    <w:rsid w:val="00A86AF1"/>
    <w:rsid w:val="00A870D8"/>
    <w:rsid w:val="00A871D7"/>
    <w:rsid w:val="00A87287"/>
    <w:rsid w:val="00A8729D"/>
    <w:rsid w:val="00A87386"/>
    <w:rsid w:val="00A87E0F"/>
    <w:rsid w:val="00A90432"/>
    <w:rsid w:val="00A90BA5"/>
    <w:rsid w:val="00A91731"/>
    <w:rsid w:val="00A91951"/>
    <w:rsid w:val="00A91A24"/>
    <w:rsid w:val="00A91AB3"/>
    <w:rsid w:val="00A91B82"/>
    <w:rsid w:val="00A91B90"/>
    <w:rsid w:val="00A91FD6"/>
    <w:rsid w:val="00A92483"/>
    <w:rsid w:val="00A92B0C"/>
    <w:rsid w:val="00A92CB7"/>
    <w:rsid w:val="00A93462"/>
    <w:rsid w:val="00A93468"/>
    <w:rsid w:val="00A93B83"/>
    <w:rsid w:val="00A93FA6"/>
    <w:rsid w:val="00A93FFA"/>
    <w:rsid w:val="00A9402B"/>
    <w:rsid w:val="00A94916"/>
    <w:rsid w:val="00A94A14"/>
    <w:rsid w:val="00A94EC8"/>
    <w:rsid w:val="00A950FE"/>
    <w:rsid w:val="00A951CD"/>
    <w:rsid w:val="00A95201"/>
    <w:rsid w:val="00A9522B"/>
    <w:rsid w:val="00A95461"/>
    <w:rsid w:val="00A954D3"/>
    <w:rsid w:val="00A955F8"/>
    <w:rsid w:val="00A95A4C"/>
    <w:rsid w:val="00A95A6B"/>
    <w:rsid w:val="00A95CE3"/>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0F13"/>
    <w:rsid w:val="00AA1059"/>
    <w:rsid w:val="00AA13E0"/>
    <w:rsid w:val="00AA1843"/>
    <w:rsid w:val="00AA18C0"/>
    <w:rsid w:val="00AA1B1A"/>
    <w:rsid w:val="00AA1DF8"/>
    <w:rsid w:val="00AA208F"/>
    <w:rsid w:val="00AA2317"/>
    <w:rsid w:val="00AA26DD"/>
    <w:rsid w:val="00AA2A2D"/>
    <w:rsid w:val="00AA2AB2"/>
    <w:rsid w:val="00AA2C87"/>
    <w:rsid w:val="00AA2DED"/>
    <w:rsid w:val="00AA30A7"/>
    <w:rsid w:val="00AA367A"/>
    <w:rsid w:val="00AA39A8"/>
    <w:rsid w:val="00AA3D8E"/>
    <w:rsid w:val="00AA3DD8"/>
    <w:rsid w:val="00AA3EFF"/>
    <w:rsid w:val="00AA4089"/>
    <w:rsid w:val="00AA46DB"/>
    <w:rsid w:val="00AA4AE6"/>
    <w:rsid w:val="00AA4B61"/>
    <w:rsid w:val="00AA4EB6"/>
    <w:rsid w:val="00AA5392"/>
    <w:rsid w:val="00AA573D"/>
    <w:rsid w:val="00AA57AF"/>
    <w:rsid w:val="00AA59F5"/>
    <w:rsid w:val="00AA5D58"/>
    <w:rsid w:val="00AA5E3F"/>
    <w:rsid w:val="00AA60BD"/>
    <w:rsid w:val="00AA68B1"/>
    <w:rsid w:val="00AA6B78"/>
    <w:rsid w:val="00AA6E1E"/>
    <w:rsid w:val="00AA7125"/>
    <w:rsid w:val="00AA74BA"/>
    <w:rsid w:val="00AA75FB"/>
    <w:rsid w:val="00AA7A66"/>
    <w:rsid w:val="00AA7C6E"/>
    <w:rsid w:val="00AA7D37"/>
    <w:rsid w:val="00AB0374"/>
    <w:rsid w:val="00AB0543"/>
    <w:rsid w:val="00AB0816"/>
    <w:rsid w:val="00AB0C6F"/>
    <w:rsid w:val="00AB1170"/>
    <w:rsid w:val="00AB13F4"/>
    <w:rsid w:val="00AB15AA"/>
    <w:rsid w:val="00AB186E"/>
    <w:rsid w:val="00AB1A44"/>
    <w:rsid w:val="00AB1DD5"/>
    <w:rsid w:val="00AB1F37"/>
    <w:rsid w:val="00AB26A6"/>
    <w:rsid w:val="00AB279A"/>
    <w:rsid w:val="00AB2DA3"/>
    <w:rsid w:val="00AB2F38"/>
    <w:rsid w:val="00AB3093"/>
    <w:rsid w:val="00AB3433"/>
    <w:rsid w:val="00AB3A84"/>
    <w:rsid w:val="00AB3F97"/>
    <w:rsid w:val="00AB3FBB"/>
    <w:rsid w:val="00AB41C8"/>
    <w:rsid w:val="00AB446B"/>
    <w:rsid w:val="00AB45A4"/>
    <w:rsid w:val="00AB45BF"/>
    <w:rsid w:val="00AB4618"/>
    <w:rsid w:val="00AB4ED6"/>
    <w:rsid w:val="00AB5264"/>
    <w:rsid w:val="00AB542E"/>
    <w:rsid w:val="00AB5816"/>
    <w:rsid w:val="00AB58C4"/>
    <w:rsid w:val="00AB5E67"/>
    <w:rsid w:val="00AB6BF5"/>
    <w:rsid w:val="00AB6BFE"/>
    <w:rsid w:val="00AB6C80"/>
    <w:rsid w:val="00AB723A"/>
    <w:rsid w:val="00AB73D2"/>
    <w:rsid w:val="00AB7667"/>
    <w:rsid w:val="00AB77A7"/>
    <w:rsid w:val="00AB7A90"/>
    <w:rsid w:val="00AB7AF7"/>
    <w:rsid w:val="00AB7C16"/>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914"/>
    <w:rsid w:val="00AC2DFE"/>
    <w:rsid w:val="00AC339B"/>
    <w:rsid w:val="00AC36A8"/>
    <w:rsid w:val="00AC3C9D"/>
    <w:rsid w:val="00AC3EFF"/>
    <w:rsid w:val="00AC40DD"/>
    <w:rsid w:val="00AC43A0"/>
    <w:rsid w:val="00AC462E"/>
    <w:rsid w:val="00AC470B"/>
    <w:rsid w:val="00AC483D"/>
    <w:rsid w:val="00AC49FA"/>
    <w:rsid w:val="00AC4F18"/>
    <w:rsid w:val="00AC5900"/>
    <w:rsid w:val="00AC5A6B"/>
    <w:rsid w:val="00AC5ABA"/>
    <w:rsid w:val="00AC5C34"/>
    <w:rsid w:val="00AC609C"/>
    <w:rsid w:val="00AC60FC"/>
    <w:rsid w:val="00AC6965"/>
    <w:rsid w:val="00AC6A5A"/>
    <w:rsid w:val="00AC6CE7"/>
    <w:rsid w:val="00AC7044"/>
    <w:rsid w:val="00AC7273"/>
    <w:rsid w:val="00AC7A82"/>
    <w:rsid w:val="00AD0058"/>
    <w:rsid w:val="00AD0372"/>
    <w:rsid w:val="00AD03DD"/>
    <w:rsid w:val="00AD0554"/>
    <w:rsid w:val="00AD0C03"/>
    <w:rsid w:val="00AD0DDB"/>
    <w:rsid w:val="00AD107C"/>
    <w:rsid w:val="00AD111E"/>
    <w:rsid w:val="00AD1443"/>
    <w:rsid w:val="00AD1736"/>
    <w:rsid w:val="00AD174A"/>
    <w:rsid w:val="00AD2100"/>
    <w:rsid w:val="00AD2107"/>
    <w:rsid w:val="00AD265A"/>
    <w:rsid w:val="00AD2977"/>
    <w:rsid w:val="00AD2C55"/>
    <w:rsid w:val="00AD2D7F"/>
    <w:rsid w:val="00AD3083"/>
    <w:rsid w:val="00AD30D3"/>
    <w:rsid w:val="00AD38DA"/>
    <w:rsid w:val="00AD396B"/>
    <w:rsid w:val="00AD3AB8"/>
    <w:rsid w:val="00AD3CD7"/>
    <w:rsid w:val="00AD42F9"/>
    <w:rsid w:val="00AD439D"/>
    <w:rsid w:val="00AD4548"/>
    <w:rsid w:val="00AD4B43"/>
    <w:rsid w:val="00AD4FC0"/>
    <w:rsid w:val="00AD571D"/>
    <w:rsid w:val="00AD572F"/>
    <w:rsid w:val="00AD5882"/>
    <w:rsid w:val="00AD590B"/>
    <w:rsid w:val="00AD5F22"/>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C1C"/>
    <w:rsid w:val="00AE1D82"/>
    <w:rsid w:val="00AE1DBC"/>
    <w:rsid w:val="00AE2032"/>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5F50"/>
    <w:rsid w:val="00AE663B"/>
    <w:rsid w:val="00AE67BB"/>
    <w:rsid w:val="00AE68B7"/>
    <w:rsid w:val="00AE6A5B"/>
    <w:rsid w:val="00AE6B73"/>
    <w:rsid w:val="00AE6E22"/>
    <w:rsid w:val="00AE70D3"/>
    <w:rsid w:val="00AE7451"/>
    <w:rsid w:val="00AE752D"/>
    <w:rsid w:val="00AE775D"/>
    <w:rsid w:val="00AE77C0"/>
    <w:rsid w:val="00AE7EE8"/>
    <w:rsid w:val="00AF015E"/>
    <w:rsid w:val="00AF01A6"/>
    <w:rsid w:val="00AF02A6"/>
    <w:rsid w:val="00AF02F4"/>
    <w:rsid w:val="00AF04A4"/>
    <w:rsid w:val="00AF0726"/>
    <w:rsid w:val="00AF0DF4"/>
    <w:rsid w:val="00AF0F7F"/>
    <w:rsid w:val="00AF0FA3"/>
    <w:rsid w:val="00AF1AF2"/>
    <w:rsid w:val="00AF1D07"/>
    <w:rsid w:val="00AF1F75"/>
    <w:rsid w:val="00AF1FC9"/>
    <w:rsid w:val="00AF20B5"/>
    <w:rsid w:val="00AF2732"/>
    <w:rsid w:val="00AF2ADE"/>
    <w:rsid w:val="00AF3639"/>
    <w:rsid w:val="00AF36C7"/>
    <w:rsid w:val="00AF3BDB"/>
    <w:rsid w:val="00AF3CF3"/>
    <w:rsid w:val="00AF3F10"/>
    <w:rsid w:val="00AF40C9"/>
    <w:rsid w:val="00AF41DF"/>
    <w:rsid w:val="00AF469D"/>
    <w:rsid w:val="00AF49E3"/>
    <w:rsid w:val="00AF5159"/>
    <w:rsid w:val="00AF52B0"/>
    <w:rsid w:val="00AF53B8"/>
    <w:rsid w:val="00AF546E"/>
    <w:rsid w:val="00AF5941"/>
    <w:rsid w:val="00AF5A96"/>
    <w:rsid w:val="00AF5E6B"/>
    <w:rsid w:val="00AF5EC0"/>
    <w:rsid w:val="00AF606C"/>
    <w:rsid w:val="00AF6387"/>
    <w:rsid w:val="00AF6BA3"/>
    <w:rsid w:val="00AF6C5A"/>
    <w:rsid w:val="00AF6DF2"/>
    <w:rsid w:val="00AF7772"/>
    <w:rsid w:val="00AF79E6"/>
    <w:rsid w:val="00B0094A"/>
    <w:rsid w:val="00B01213"/>
    <w:rsid w:val="00B02043"/>
    <w:rsid w:val="00B020A8"/>
    <w:rsid w:val="00B022D0"/>
    <w:rsid w:val="00B023A9"/>
    <w:rsid w:val="00B02468"/>
    <w:rsid w:val="00B0270D"/>
    <w:rsid w:val="00B02CF5"/>
    <w:rsid w:val="00B02DA1"/>
    <w:rsid w:val="00B0404F"/>
    <w:rsid w:val="00B04063"/>
    <w:rsid w:val="00B045E6"/>
    <w:rsid w:val="00B04B59"/>
    <w:rsid w:val="00B04C1E"/>
    <w:rsid w:val="00B05A03"/>
    <w:rsid w:val="00B06245"/>
    <w:rsid w:val="00B062E9"/>
    <w:rsid w:val="00B06878"/>
    <w:rsid w:val="00B068B6"/>
    <w:rsid w:val="00B068BB"/>
    <w:rsid w:val="00B06C94"/>
    <w:rsid w:val="00B073F5"/>
    <w:rsid w:val="00B07569"/>
    <w:rsid w:val="00B07722"/>
    <w:rsid w:val="00B07B2B"/>
    <w:rsid w:val="00B07D28"/>
    <w:rsid w:val="00B07D98"/>
    <w:rsid w:val="00B10496"/>
    <w:rsid w:val="00B10AB0"/>
    <w:rsid w:val="00B10DC2"/>
    <w:rsid w:val="00B113B5"/>
    <w:rsid w:val="00B11AB0"/>
    <w:rsid w:val="00B11B6C"/>
    <w:rsid w:val="00B11D93"/>
    <w:rsid w:val="00B11D95"/>
    <w:rsid w:val="00B11F09"/>
    <w:rsid w:val="00B11F37"/>
    <w:rsid w:val="00B12286"/>
    <w:rsid w:val="00B1230C"/>
    <w:rsid w:val="00B12393"/>
    <w:rsid w:val="00B1290C"/>
    <w:rsid w:val="00B12A3F"/>
    <w:rsid w:val="00B12AA9"/>
    <w:rsid w:val="00B12E99"/>
    <w:rsid w:val="00B133B2"/>
    <w:rsid w:val="00B133F0"/>
    <w:rsid w:val="00B13624"/>
    <w:rsid w:val="00B13A2B"/>
    <w:rsid w:val="00B13D8F"/>
    <w:rsid w:val="00B141C2"/>
    <w:rsid w:val="00B143F9"/>
    <w:rsid w:val="00B14596"/>
    <w:rsid w:val="00B14797"/>
    <w:rsid w:val="00B14A52"/>
    <w:rsid w:val="00B14C55"/>
    <w:rsid w:val="00B15328"/>
    <w:rsid w:val="00B1589B"/>
    <w:rsid w:val="00B1598D"/>
    <w:rsid w:val="00B15A67"/>
    <w:rsid w:val="00B15D4D"/>
    <w:rsid w:val="00B15F44"/>
    <w:rsid w:val="00B16978"/>
    <w:rsid w:val="00B16DC4"/>
    <w:rsid w:val="00B17446"/>
    <w:rsid w:val="00B176B7"/>
    <w:rsid w:val="00B17939"/>
    <w:rsid w:val="00B17EF8"/>
    <w:rsid w:val="00B20142"/>
    <w:rsid w:val="00B20487"/>
    <w:rsid w:val="00B20541"/>
    <w:rsid w:val="00B207F7"/>
    <w:rsid w:val="00B20A0E"/>
    <w:rsid w:val="00B20AD4"/>
    <w:rsid w:val="00B20FDE"/>
    <w:rsid w:val="00B21200"/>
    <w:rsid w:val="00B215DF"/>
    <w:rsid w:val="00B2192D"/>
    <w:rsid w:val="00B219B2"/>
    <w:rsid w:val="00B21C17"/>
    <w:rsid w:val="00B21CA4"/>
    <w:rsid w:val="00B221BB"/>
    <w:rsid w:val="00B223BA"/>
    <w:rsid w:val="00B226DA"/>
    <w:rsid w:val="00B229DB"/>
    <w:rsid w:val="00B22BFA"/>
    <w:rsid w:val="00B22FA6"/>
    <w:rsid w:val="00B2321B"/>
    <w:rsid w:val="00B232B2"/>
    <w:rsid w:val="00B234D5"/>
    <w:rsid w:val="00B236B5"/>
    <w:rsid w:val="00B23C44"/>
    <w:rsid w:val="00B24B66"/>
    <w:rsid w:val="00B24DC1"/>
    <w:rsid w:val="00B25226"/>
    <w:rsid w:val="00B255D4"/>
    <w:rsid w:val="00B2569C"/>
    <w:rsid w:val="00B25D7D"/>
    <w:rsid w:val="00B26102"/>
    <w:rsid w:val="00B26380"/>
    <w:rsid w:val="00B266CE"/>
    <w:rsid w:val="00B27448"/>
    <w:rsid w:val="00B2771B"/>
    <w:rsid w:val="00B277F6"/>
    <w:rsid w:val="00B30114"/>
    <w:rsid w:val="00B30197"/>
    <w:rsid w:val="00B30252"/>
    <w:rsid w:val="00B30B26"/>
    <w:rsid w:val="00B30BBA"/>
    <w:rsid w:val="00B30BDD"/>
    <w:rsid w:val="00B30DFC"/>
    <w:rsid w:val="00B3105B"/>
    <w:rsid w:val="00B31067"/>
    <w:rsid w:val="00B31083"/>
    <w:rsid w:val="00B31B51"/>
    <w:rsid w:val="00B31FA6"/>
    <w:rsid w:val="00B320F3"/>
    <w:rsid w:val="00B32C11"/>
    <w:rsid w:val="00B32C53"/>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647"/>
    <w:rsid w:val="00B3764F"/>
    <w:rsid w:val="00B37CC1"/>
    <w:rsid w:val="00B37E64"/>
    <w:rsid w:val="00B37FA4"/>
    <w:rsid w:val="00B37FDE"/>
    <w:rsid w:val="00B402C8"/>
    <w:rsid w:val="00B40F2C"/>
    <w:rsid w:val="00B40F45"/>
    <w:rsid w:val="00B4133C"/>
    <w:rsid w:val="00B41889"/>
    <w:rsid w:val="00B418C9"/>
    <w:rsid w:val="00B418D6"/>
    <w:rsid w:val="00B41A0C"/>
    <w:rsid w:val="00B41FC9"/>
    <w:rsid w:val="00B4206B"/>
    <w:rsid w:val="00B42932"/>
    <w:rsid w:val="00B42E75"/>
    <w:rsid w:val="00B42FE0"/>
    <w:rsid w:val="00B43983"/>
    <w:rsid w:val="00B44696"/>
    <w:rsid w:val="00B4479C"/>
    <w:rsid w:val="00B4488B"/>
    <w:rsid w:val="00B44B9B"/>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1E9"/>
    <w:rsid w:val="00B51DAD"/>
    <w:rsid w:val="00B51F9B"/>
    <w:rsid w:val="00B52016"/>
    <w:rsid w:val="00B52062"/>
    <w:rsid w:val="00B5223D"/>
    <w:rsid w:val="00B5291D"/>
    <w:rsid w:val="00B5358A"/>
    <w:rsid w:val="00B538A6"/>
    <w:rsid w:val="00B538DC"/>
    <w:rsid w:val="00B53BB4"/>
    <w:rsid w:val="00B53D4C"/>
    <w:rsid w:val="00B540C4"/>
    <w:rsid w:val="00B540E8"/>
    <w:rsid w:val="00B54184"/>
    <w:rsid w:val="00B542A3"/>
    <w:rsid w:val="00B54731"/>
    <w:rsid w:val="00B549EA"/>
    <w:rsid w:val="00B54B51"/>
    <w:rsid w:val="00B54C5F"/>
    <w:rsid w:val="00B5508B"/>
    <w:rsid w:val="00B553C3"/>
    <w:rsid w:val="00B554E2"/>
    <w:rsid w:val="00B554F0"/>
    <w:rsid w:val="00B557DC"/>
    <w:rsid w:val="00B558B4"/>
    <w:rsid w:val="00B558CE"/>
    <w:rsid w:val="00B559E9"/>
    <w:rsid w:val="00B563E1"/>
    <w:rsid w:val="00B56465"/>
    <w:rsid w:val="00B56608"/>
    <w:rsid w:val="00B568AC"/>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8E7"/>
    <w:rsid w:val="00B62B72"/>
    <w:rsid w:val="00B63113"/>
    <w:rsid w:val="00B6338D"/>
    <w:rsid w:val="00B639E2"/>
    <w:rsid w:val="00B63AFE"/>
    <w:rsid w:val="00B64074"/>
    <w:rsid w:val="00B64572"/>
    <w:rsid w:val="00B64712"/>
    <w:rsid w:val="00B64B08"/>
    <w:rsid w:val="00B64B59"/>
    <w:rsid w:val="00B64CCD"/>
    <w:rsid w:val="00B6528E"/>
    <w:rsid w:val="00B6538D"/>
    <w:rsid w:val="00B65605"/>
    <w:rsid w:val="00B658FF"/>
    <w:rsid w:val="00B65B63"/>
    <w:rsid w:val="00B65D28"/>
    <w:rsid w:val="00B65D84"/>
    <w:rsid w:val="00B65FCE"/>
    <w:rsid w:val="00B66366"/>
    <w:rsid w:val="00B665E5"/>
    <w:rsid w:val="00B66A6A"/>
    <w:rsid w:val="00B66CA2"/>
    <w:rsid w:val="00B66D92"/>
    <w:rsid w:val="00B672C3"/>
    <w:rsid w:val="00B67658"/>
    <w:rsid w:val="00B67B03"/>
    <w:rsid w:val="00B67BE0"/>
    <w:rsid w:val="00B67F96"/>
    <w:rsid w:val="00B7023A"/>
    <w:rsid w:val="00B704C7"/>
    <w:rsid w:val="00B70528"/>
    <w:rsid w:val="00B70BB3"/>
    <w:rsid w:val="00B70E53"/>
    <w:rsid w:val="00B70FB5"/>
    <w:rsid w:val="00B71443"/>
    <w:rsid w:val="00B715B4"/>
    <w:rsid w:val="00B72596"/>
    <w:rsid w:val="00B72602"/>
    <w:rsid w:val="00B73519"/>
    <w:rsid w:val="00B737CC"/>
    <w:rsid w:val="00B73B98"/>
    <w:rsid w:val="00B73EA1"/>
    <w:rsid w:val="00B74426"/>
    <w:rsid w:val="00B74D5F"/>
    <w:rsid w:val="00B74E8D"/>
    <w:rsid w:val="00B7542B"/>
    <w:rsid w:val="00B75588"/>
    <w:rsid w:val="00B755AE"/>
    <w:rsid w:val="00B75947"/>
    <w:rsid w:val="00B75D49"/>
    <w:rsid w:val="00B76318"/>
    <w:rsid w:val="00B76DD1"/>
    <w:rsid w:val="00B76E3B"/>
    <w:rsid w:val="00B77742"/>
    <w:rsid w:val="00B77916"/>
    <w:rsid w:val="00B80119"/>
    <w:rsid w:val="00B801AB"/>
    <w:rsid w:val="00B8036B"/>
    <w:rsid w:val="00B8054A"/>
    <w:rsid w:val="00B80689"/>
    <w:rsid w:val="00B80772"/>
    <w:rsid w:val="00B80BDD"/>
    <w:rsid w:val="00B80BDF"/>
    <w:rsid w:val="00B80E89"/>
    <w:rsid w:val="00B810AA"/>
    <w:rsid w:val="00B814F9"/>
    <w:rsid w:val="00B81C67"/>
    <w:rsid w:val="00B81D9F"/>
    <w:rsid w:val="00B81E78"/>
    <w:rsid w:val="00B825F9"/>
    <w:rsid w:val="00B82983"/>
    <w:rsid w:val="00B82CF4"/>
    <w:rsid w:val="00B82E13"/>
    <w:rsid w:val="00B83247"/>
    <w:rsid w:val="00B83939"/>
    <w:rsid w:val="00B83CAE"/>
    <w:rsid w:val="00B83FD9"/>
    <w:rsid w:val="00B84071"/>
    <w:rsid w:val="00B841BD"/>
    <w:rsid w:val="00B84308"/>
    <w:rsid w:val="00B847F3"/>
    <w:rsid w:val="00B84EB2"/>
    <w:rsid w:val="00B84F2A"/>
    <w:rsid w:val="00B851CF"/>
    <w:rsid w:val="00B85D73"/>
    <w:rsid w:val="00B85E39"/>
    <w:rsid w:val="00B86612"/>
    <w:rsid w:val="00B8687E"/>
    <w:rsid w:val="00B86886"/>
    <w:rsid w:val="00B86978"/>
    <w:rsid w:val="00B86C7C"/>
    <w:rsid w:val="00B870B1"/>
    <w:rsid w:val="00B8739D"/>
    <w:rsid w:val="00B874DF"/>
    <w:rsid w:val="00B87636"/>
    <w:rsid w:val="00B8777C"/>
    <w:rsid w:val="00B8796E"/>
    <w:rsid w:val="00B87B27"/>
    <w:rsid w:val="00B87CA7"/>
    <w:rsid w:val="00B87CB0"/>
    <w:rsid w:val="00B87D54"/>
    <w:rsid w:val="00B87F3F"/>
    <w:rsid w:val="00B90321"/>
    <w:rsid w:val="00B90351"/>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7A6"/>
    <w:rsid w:val="00B94854"/>
    <w:rsid w:val="00B94A7A"/>
    <w:rsid w:val="00B94EFA"/>
    <w:rsid w:val="00B9509F"/>
    <w:rsid w:val="00B95304"/>
    <w:rsid w:val="00B95535"/>
    <w:rsid w:val="00B957BC"/>
    <w:rsid w:val="00B957D7"/>
    <w:rsid w:val="00B95829"/>
    <w:rsid w:val="00B9584D"/>
    <w:rsid w:val="00B95A16"/>
    <w:rsid w:val="00B95D2B"/>
    <w:rsid w:val="00B95DBF"/>
    <w:rsid w:val="00B96020"/>
    <w:rsid w:val="00B96208"/>
    <w:rsid w:val="00B96398"/>
    <w:rsid w:val="00B96444"/>
    <w:rsid w:val="00B970B2"/>
    <w:rsid w:val="00B970EE"/>
    <w:rsid w:val="00B9747E"/>
    <w:rsid w:val="00B974C5"/>
    <w:rsid w:val="00B9772B"/>
    <w:rsid w:val="00B97A60"/>
    <w:rsid w:val="00B97EAC"/>
    <w:rsid w:val="00B97F99"/>
    <w:rsid w:val="00BA0B4E"/>
    <w:rsid w:val="00BA0D3D"/>
    <w:rsid w:val="00BA1479"/>
    <w:rsid w:val="00BA1513"/>
    <w:rsid w:val="00BA1828"/>
    <w:rsid w:val="00BA1F3A"/>
    <w:rsid w:val="00BA2B5D"/>
    <w:rsid w:val="00BA3E04"/>
    <w:rsid w:val="00BA405E"/>
    <w:rsid w:val="00BA471C"/>
    <w:rsid w:val="00BA4886"/>
    <w:rsid w:val="00BA4964"/>
    <w:rsid w:val="00BA49B5"/>
    <w:rsid w:val="00BA55C0"/>
    <w:rsid w:val="00BA563F"/>
    <w:rsid w:val="00BA5738"/>
    <w:rsid w:val="00BA58AC"/>
    <w:rsid w:val="00BA5F7C"/>
    <w:rsid w:val="00BA67C2"/>
    <w:rsid w:val="00BA730C"/>
    <w:rsid w:val="00BB128C"/>
    <w:rsid w:val="00BB159C"/>
    <w:rsid w:val="00BB15DA"/>
    <w:rsid w:val="00BB1770"/>
    <w:rsid w:val="00BB1B0E"/>
    <w:rsid w:val="00BB1E2A"/>
    <w:rsid w:val="00BB1EB5"/>
    <w:rsid w:val="00BB1EBA"/>
    <w:rsid w:val="00BB1ED8"/>
    <w:rsid w:val="00BB1EEC"/>
    <w:rsid w:val="00BB2574"/>
    <w:rsid w:val="00BB29A6"/>
    <w:rsid w:val="00BB2BF6"/>
    <w:rsid w:val="00BB2D73"/>
    <w:rsid w:val="00BB2E85"/>
    <w:rsid w:val="00BB2FA9"/>
    <w:rsid w:val="00BB32EC"/>
    <w:rsid w:val="00BB346B"/>
    <w:rsid w:val="00BB35E7"/>
    <w:rsid w:val="00BB371C"/>
    <w:rsid w:val="00BB434E"/>
    <w:rsid w:val="00BB4729"/>
    <w:rsid w:val="00BB494D"/>
    <w:rsid w:val="00BB582A"/>
    <w:rsid w:val="00BB5BEF"/>
    <w:rsid w:val="00BB648A"/>
    <w:rsid w:val="00BB661F"/>
    <w:rsid w:val="00BB6916"/>
    <w:rsid w:val="00BB6CE7"/>
    <w:rsid w:val="00BB71CE"/>
    <w:rsid w:val="00BB74BA"/>
    <w:rsid w:val="00BB7720"/>
    <w:rsid w:val="00BB7733"/>
    <w:rsid w:val="00BB7919"/>
    <w:rsid w:val="00BB7A4A"/>
    <w:rsid w:val="00BC008F"/>
    <w:rsid w:val="00BC048C"/>
    <w:rsid w:val="00BC0696"/>
    <w:rsid w:val="00BC1111"/>
    <w:rsid w:val="00BC1434"/>
    <w:rsid w:val="00BC1A8D"/>
    <w:rsid w:val="00BC1EC9"/>
    <w:rsid w:val="00BC21ED"/>
    <w:rsid w:val="00BC3587"/>
    <w:rsid w:val="00BC3661"/>
    <w:rsid w:val="00BC370F"/>
    <w:rsid w:val="00BC3815"/>
    <w:rsid w:val="00BC38F0"/>
    <w:rsid w:val="00BC3E58"/>
    <w:rsid w:val="00BC411D"/>
    <w:rsid w:val="00BC41A0"/>
    <w:rsid w:val="00BC4424"/>
    <w:rsid w:val="00BC459E"/>
    <w:rsid w:val="00BC4D86"/>
    <w:rsid w:val="00BC506C"/>
    <w:rsid w:val="00BC541E"/>
    <w:rsid w:val="00BC5CAF"/>
    <w:rsid w:val="00BC5CFB"/>
    <w:rsid w:val="00BC643D"/>
    <w:rsid w:val="00BC657B"/>
    <w:rsid w:val="00BC680E"/>
    <w:rsid w:val="00BC6C63"/>
    <w:rsid w:val="00BC6CB7"/>
    <w:rsid w:val="00BC6E20"/>
    <w:rsid w:val="00BC72F0"/>
    <w:rsid w:val="00BC757A"/>
    <w:rsid w:val="00BC77CB"/>
    <w:rsid w:val="00BC787F"/>
    <w:rsid w:val="00BC7D42"/>
    <w:rsid w:val="00BC7D53"/>
    <w:rsid w:val="00BC7E15"/>
    <w:rsid w:val="00BC7F14"/>
    <w:rsid w:val="00BD0773"/>
    <w:rsid w:val="00BD0B22"/>
    <w:rsid w:val="00BD1236"/>
    <w:rsid w:val="00BD13A2"/>
    <w:rsid w:val="00BD1985"/>
    <w:rsid w:val="00BD1AAD"/>
    <w:rsid w:val="00BD2677"/>
    <w:rsid w:val="00BD3398"/>
    <w:rsid w:val="00BD35D5"/>
    <w:rsid w:val="00BD385D"/>
    <w:rsid w:val="00BD39EA"/>
    <w:rsid w:val="00BD40DB"/>
    <w:rsid w:val="00BD5042"/>
    <w:rsid w:val="00BD5AAC"/>
    <w:rsid w:val="00BD5BF3"/>
    <w:rsid w:val="00BD5C52"/>
    <w:rsid w:val="00BD5D36"/>
    <w:rsid w:val="00BD5FAB"/>
    <w:rsid w:val="00BD62E2"/>
    <w:rsid w:val="00BD6366"/>
    <w:rsid w:val="00BD679A"/>
    <w:rsid w:val="00BD6F04"/>
    <w:rsid w:val="00BD727E"/>
    <w:rsid w:val="00BD7739"/>
    <w:rsid w:val="00BD7A8B"/>
    <w:rsid w:val="00BE0089"/>
    <w:rsid w:val="00BE03CF"/>
    <w:rsid w:val="00BE06FF"/>
    <w:rsid w:val="00BE07C8"/>
    <w:rsid w:val="00BE08DB"/>
    <w:rsid w:val="00BE0C51"/>
    <w:rsid w:val="00BE0CC9"/>
    <w:rsid w:val="00BE1279"/>
    <w:rsid w:val="00BE12E1"/>
    <w:rsid w:val="00BE192B"/>
    <w:rsid w:val="00BE1FCF"/>
    <w:rsid w:val="00BE210A"/>
    <w:rsid w:val="00BE278F"/>
    <w:rsid w:val="00BE295F"/>
    <w:rsid w:val="00BE2BE2"/>
    <w:rsid w:val="00BE2BEC"/>
    <w:rsid w:val="00BE316F"/>
    <w:rsid w:val="00BE3600"/>
    <w:rsid w:val="00BE36B4"/>
    <w:rsid w:val="00BE386B"/>
    <w:rsid w:val="00BE38D1"/>
    <w:rsid w:val="00BE3D01"/>
    <w:rsid w:val="00BE3F78"/>
    <w:rsid w:val="00BE3F9A"/>
    <w:rsid w:val="00BE3FE9"/>
    <w:rsid w:val="00BE402D"/>
    <w:rsid w:val="00BE438C"/>
    <w:rsid w:val="00BE4715"/>
    <w:rsid w:val="00BE4EBA"/>
    <w:rsid w:val="00BE4FE0"/>
    <w:rsid w:val="00BE50FF"/>
    <w:rsid w:val="00BE550B"/>
    <w:rsid w:val="00BE5732"/>
    <w:rsid w:val="00BE57AC"/>
    <w:rsid w:val="00BE5B85"/>
    <w:rsid w:val="00BE5ECB"/>
    <w:rsid w:val="00BE5F26"/>
    <w:rsid w:val="00BE5F77"/>
    <w:rsid w:val="00BE67F8"/>
    <w:rsid w:val="00BE685D"/>
    <w:rsid w:val="00BE6B96"/>
    <w:rsid w:val="00BE7073"/>
    <w:rsid w:val="00BE70CE"/>
    <w:rsid w:val="00BE717B"/>
    <w:rsid w:val="00BE7372"/>
    <w:rsid w:val="00BE7FFD"/>
    <w:rsid w:val="00BF0548"/>
    <w:rsid w:val="00BF0C9C"/>
    <w:rsid w:val="00BF14BD"/>
    <w:rsid w:val="00BF1619"/>
    <w:rsid w:val="00BF18FA"/>
    <w:rsid w:val="00BF19E1"/>
    <w:rsid w:val="00BF2002"/>
    <w:rsid w:val="00BF2B7C"/>
    <w:rsid w:val="00BF2D37"/>
    <w:rsid w:val="00BF2E16"/>
    <w:rsid w:val="00BF30FF"/>
    <w:rsid w:val="00BF338F"/>
    <w:rsid w:val="00BF3555"/>
    <w:rsid w:val="00BF360C"/>
    <w:rsid w:val="00BF38C8"/>
    <w:rsid w:val="00BF3FDF"/>
    <w:rsid w:val="00BF41D0"/>
    <w:rsid w:val="00BF485A"/>
    <w:rsid w:val="00BF4AC4"/>
    <w:rsid w:val="00BF4D88"/>
    <w:rsid w:val="00BF4ECB"/>
    <w:rsid w:val="00BF4F4D"/>
    <w:rsid w:val="00BF4F97"/>
    <w:rsid w:val="00BF5BEB"/>
    <w:rsid w:val="00BF6102"/>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583"/>
    <w:rsid w:val="00C0578C"/>
    <w:rsid w:val="00C057C0"/>
    <w:rsid w:val="00C05B5C"/>
    <w:rsid w:val="00C05E13"/>
    <w:rsid w:val="00C0659A"/>
    <w:rsid w:val="00C066E3"/>
    <w:rsid w:val="00C069B2"/>
    <w:rsid w:val="00C06A55"/>
    <w:rsid w:val="00C06B4F"/>
    <w:rsid w:val="00C06BB1"/>
    <w:rsid w:val="00C06BD5"/>
    <w:rsid w:val="00C06D49"/>
    <w:rsid w:val="00C07760"/>
    <w:rsid w:val="00C07952"/>
    <w:rsid w:val="00C0796B"/>
    <w:rsid w:val="00C07B9E"/>
    <w:rsid w:val="00C07D91"/>
    <w:rsid w:val="00C1005A"/>
    <w:rsid w:val="00C1058D"/>
    <w:rsid w:val="00C108F0"/>
    <w:rsid w:val="00C10CFD"/>
    <w:rsid w:val="00C10D42"/>
    <w:rsid w:val="00C10FC2"/>
    <w:rsid w:val="00C10FFD"/>
    <w:rsid w:val="00C11396"/>
    <w:rsid w:val="00C11567"/>
    <w:rsid w:val="00C11630"/>
    <w:rsid w:val="00C11897"/>
    <w:rsid w:val="00C11AD0"/>
    <w:rsid w:val="00C11AE1"/>
    <w:rsid w:val="00C11C97"/>
    <w:rsid w:val="00C12821"/>
    <w:rsid w:val="00C128E6"/>
    <w:rsid w:val="00C12EEC"/>
    <w:rsid w:val="00C13131"/>
    <w:rsid w:val="00C134F6"/>
    <w:rsid w:val="00C135B9"/>
    <w:rsid w:val="00C13938"/>
    <w:rsid w:val="00C13A0A"/>
    <w:rsid w:val="00C13CD0"/>
    <w:rsid w:val="00C14459"/>
    <w:rsid w:val="00C145DF"/>
    <w:rsid w:val="00C1495F"/>
    <w:rsid w:val="00C154BB"/>
    <w:rsid w:val="00C154F4"/>
    <w:rsid w:val="00C15762"/>
    <w:rsid w:val="00C15A02"/>
    <w:rsid w:val="00C15B81"/>
    <w:rsid w:val="00C15C3B"/>
    <w:rsid w:val="00C15C5D"/>
    <w:rsid w:val="00C15CD0"/>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0F6D"/>
    <w:rsid w:val="00C21090"/>
    <w:rsid w:val="00C21309"/>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700"/>
    <w:rsid w:val="00C26D22"/>
    <w:rsid w:val="00C26DF4"/>
    <w:rsid w:val="00C26E1B"/>
    <w:rsid w:val="00C26E99"/>
    <w:rsid w:val="00C2708F"/>
    <w:rsid w:val="00C270C6"/>
    <w:rsid w:val="00C270DF"/>
    <w:rsid w:val="00C273D1"/>
    <w:rsid w:val="00C27577"/>
    <w:rsid w:val="00C27E2A"/>
    <w:rsid w:val="00C30160"/>
    <w:rsid w:val="00C30355"/>
    <w:rsid w:val="00C307C9"/>
    <w:rsid w:val="00C308E4"/>
    <w:rsid w:val="00C31374"/>
    <w:rsid w:val="00C31D9B"/>
    <w:rsid w:val="00C3208C"/>
    <w:rsid w:val="00C321D9"/>
    <w:rsid w:val="00C325C9"/>
    <w:rsid w:val="00C32800"/>
    <w:rsid w:val="00C32870"/>
    <w:rsid w:val="00C32DFF"/>
    <w:rsid w:val="00C33045"/>
    <w:rsid w:val="00C33194"/>
    <w:rsid w:val="00C331F6"/>
    <w:rsid w:val="00C3400D"/>
    <w:rsid w:val="00C34658"/>
    <w:rsid w:val="00C349C5"/>
    <w:rsid w:val="00C34CE7"/>
    <w:rsid w:val="00C35044"/>
    <w:rsid w:val="00C35111"/>
    <w:rsid w:val="00C357B8"/>
    <w:rsid w:val="00C357D0"/>
    <w:rsid w:val="00C366D0"/>
    <w:rsid w:val="00C36CED"/>
    <w:rsid w:val="00C3705B"/>
    <w:rsid w:val="00C3783C"/>
    <w:rsid w:val="00C37B4E"/>
    <w:rsid w:val="00C37C3D"/>
    <w:rsid w:val="00C37DEF"/>
    <w:rsid w:val="00C40054"/>
    <w:rsid w:val="00C403A4"/>
    <w:rsid w:val="00C403CC"/>
    <w:rsid w:val="00C40492"/>
    <w:rsid w:val="00C408AD"/>
    <w:rsid w:val="00C41159"/>
    <w:rsid w:val="00C4118F"/>
    <w:rsid w:val="00C41A8C"/>
    <w:rsid w:val="00C41AEF"/>
    <w:rsid w:val="00C42603"/>
    <w:rsid w:val="00C429CF"/>
    <w:rsid w:val="00C4358E"/>
    <w:rsid w:val="00C4373D"/>
    <w:rsid w:val="00C438BD"/>
    <w:rsid w:val="00C4410B"/>
    <w:rsid w:val="00C442DC"/>
    <w:rsid w:val="00C4445B"/>
    <w:rsid w:val="00C44781"/>
    <w:rsid w:val="00C44DBA"/>
    <w:rsid w:val="00C45286"/>
    <w:rsid w:val="00C4540E"/>
    <w:rsid w:val="00C454A3"/>
    <w:rsid w:val="00C45716"/>
    <w:rsid w:val="00C45A19"/>
    <w:rsid w:val="00C45BE3"/>
    <w:rsid w:val="00C45D28"/>
    <w:rsid w:val="00C46191"/>
    <w:rsid w:val="00C4635A"/>
    <w:rsid w:val="00C4690C"/>
    <w:rsid w:val="00C4745D"/>
    <w:rsid w:val="00C474DF"/>
    <w:rsid w:val="00C475ED"/>
    <w:rsid w:val="00C47691"/>
    <w:rsid w:val="00C47C00"/>
    <w:rsid w:val="00C47CAC"/>
    <w:rsid w:val="00C50725"/>
    <w:rsid w:val="00C50BB7"/>
    <w:rsid w:val="00C5136A"/>
    <w:rsid w:val="00C51476"/>
    <w:rsid w:val="00C51898"/>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0B3"/>
    <w:rsid w:val="00C566DC"/>
    <w:rsid w:val="00C56881"/>
    <w:rsid w:val="00C56EC6"/>
    <w:rsid w:val="00C57053"/>
    <w:rsid w:val="00C570E8"/>
    <w:rsid w:val="00C57256"/>
    <w:rsid w:val="00C57635"/>
    <w:rsid w:val="00C578B3"/>
    <w:rsid w:val="00C57C8C"/>
    <w:rsid w:val="00C57D81"/>
    <w:rsid w:val="00C57F0F"/>
    <w:rsid w:val="00C57F30"/>
    <w:rsid w:val="00C60723"/>
    <w:rsid w:val="00C60899"/>
    <w:rsid w:val="00C60A1E"/>
    <w:rsid w:val="00C60A2B"/>
    <w:rsid w:val="00C60B5F"/>
    <w:rsid w:val="00C610DC"/>
    <w:rsid w:val="00C61C1D"/>
    <w:rsid w:val="00C61F04"/>
    <w:rsid w:val="00C62174"/>
    <w:rsid w:val="00C6219D"/>
    <w:rsid w:val="00C62A6F"/>
    <w:rsid w:val="00C62F0C"/>
    <w:rsid w:val="00C63297"/>
    <w:rsid w:val="00C6364F"/>
    <w:rsid w:val="00C636B9"/>
    <w:rsid w:val="00C64287"/>
    <w:rsid w:val="00C64CBF"/>
    <w:rsid w:val="00C64F3C"/>
    <w:rsid w:val="00C64F97"/>
    <w:rsid w:val="00C65291"/>
    <w:rsid w:val="00C652C2"/>
    <w:rsid w:val="00C65446"/>
    <w:rsid w:val="00C655FE"/>
    <w:rsid w:val="00C65DB8"/>
    <w:rsid w:val="00C661BC"/>
    <w:rsid w:val="00C66525"/>
    <w:rsid w:val="00C666E4"/>
    <w:rsid w:val="00C66738"/>
    <w:rsid w:val="00C66B54"/>
    <w:rsid w:val="00C66FC9"/>
    <w:rsid w:val="00C6704E"/>
    <w:rsid w:val="00C670D5"/>
    <w:rsid w:val="00C676E8"/>
    <w:rsid w:val="00C67897"/>
    <w:rsid w:val="00C67B1A"/>
    <w:rsid w:val="00C67CA6"/>
    <w:rsid w:val="00C67CB7"/>
    <w:rsid w:val="00C702F4"/>
    <w:rsid w:val="00C7040F"/>
    <w:rsid w:val="00C706C8"/>
    <w:rsid w:val="00C70BD6"/>
    <w:rsid w:val="00C70EB4"/>
    <w:rsid w:val="00C71074"/>
    <w:rsid w:val="00C714F4"/>
    <w:rsid w:val="00C71516"/>
    <w:rsid w:val="00C727DD"/>
    <w:rsid w:val="00C729FE"/>
    <w:rsid w:val="00C72B13"/>
    <w:rsid w:val="00C72B29"/>
    <w:rsid w:val="00C72BAA"/>
    <w:rsid w:val="00C72C4A"/>
    <w:rsid w:val="00C72FDE"/>
    <w:rsid w:val="00C7306D"/>
    <w:rsid w:val="00C73273"/>
    <w:rsid w:val="00C73352"/>
    <w:rsid w:val="00C73374"/>
    <w:rsid w:val="00C73846"/>
    <w:rsid w:val="00C73A7C"/>
    <w:rsid w:val="00C74748"/>
    <w:rsid w:val="00C74852"/>
    <w:rsid w:val="00C75259"/>
    <w:rsid w:val="00C754CA"/>
    <w:rsid w:val="00C75641"/>
    <w:rsid w:val="00C7575F"/>
    <w:rsid w:val="00C75BE4"/>
    <w:rsid w:val="00C75C70"/>
    <w:rsid w:val="00C75C78"/>
    <w:rsid w:val="00C760AD"/>
    <w:rsid w:val="00C76384"/>
    <w:rsid w:val="00C76CF9"/>
    <w:rsid w:val="00C7772D"/>
    <w:rsid w:val="00C777CB"/>
    <w:rsid w:val="00C7797D"/>
    <w:rsid w:val="00C779BA"/>
    <w:rsid w:val="00C779FE"/>
    <w:rsid w:val="00C77CF3"/>
    <w:rsid w:val="00C804BD"/>
    <w:rsid w:val="00C8071A"/>
    <w:rsid w:val="00C809BC"/>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CA7"/>
    <w:rsid w:val="00C85DAB"/>
    <w:rsid w:val="00C860F2"/>
    <w:rsid w:val="00C862EA"/>
    <w:rsid w:val="00C86307"/>
    <w:rsid w:val="00C86658"/>
    <w:rsid w:val="00C867A9"/>
    <w:rsid w:val="00C872B4"/>
    <w:rsid w:val="00C873C4"/>
    <w:rsid w:val="00C874E1"/>
    <w:rsid w:val="00C875B2"/>
    <w:rsid w:val="00C87760"/>
    <w:rsid w:val="00C90588"/>
    <w:rsid w:val="00C9072F"/>
    <w:rsid w:val="00C9097A"/>
    <w:rsid w:val="00C90B09"/>
    <w:rsid w:val="00C90E60"/>
    <w:rsid w:val="00C90EDA"/>
    <w:rsid w:val="00C90F6A"/>
    <w:rsid w:val="00C91386"/>
    <w:rsid w:val="00C91B01"/>
    <w:rsid w:val="00C920BB"/>
    <w:rsid w:val="00C92AD3"/>
    <w:rsid w:val="00C92BD3"/>
    <w:rsid w:val="00C92D47"/>
    <w:rsid w:val="00C92EE5"/>
    <w:rsid w:val="00C92F54"/>
    <w:rsid w:val="00C9319B"/>
    <w:rsid w:val="00C931CD"/>
    <w:rsid w:val="00C932D2"/>
    <w:rsid w:val="00C93611"/>
    <w:rsid w:val="00C936A0"/>
    <w:rsid w:val="00C93A6E"/>
    <w:rsid w:val="00C93B6C"/>
    <w:rsid w:val="00C93C90"/>
    <w:rsid w:val="00C93E8F"/>
    <w:rsid w:val="00C943DB"/>
    <w:rsid w:val="00C94DD1"/>
    <w:rsid w:val="00C95254"/>
    <w:rsid w:val="00C9582C"/>
    <w:rsid w:val="00C95903"/>
    <w:rsid w:val="00C964C9"/>
    <w:rsid w:val="00C96899"/>
    <w:rsid w:val="00C96EAE"/>
    <w:rsid w:val="00C970E2"/>
    <w:rsid w:val="00C9717C"/>
    <w:rsid w:val="00C97272"/>
    <w:rsid w:val="00C973B5"/>
    <w:rsid w:val="00C97EA1"/>
    <w:rsid w:val="00C97EF8"/>
    <w:rsid w:val="00CA052E"/>
    <w:rsid w:val="00CA0796"/>
    <w:rsid w:val="00CA0A6E"/>
    <w:rsid w:val="00CA0D73"/>
    <w:rsid w:val="00CA1569"/>
    <w:rsid w:val="00CA1BCC"/>
    <w:rsid w:val="00CA1EE9"/>
    <w:rsid w:val="00CA1FAA"/>
    <w:rsid w:val="00CA2271"/>
    <w:rsid w:val="00CA26A7"/>
    <w:rsid w:val="00CA2A29"/>
    <w:rsid w:val="00CA2ADA"/>
    <w:rsid w:val="00CA2AF5"/>
    <w:rsid w:val="00CA3076"/>
    <w:rsid w:val="00CA30D6"/>
    <w:rsid w:val="00CA3224"/>
    <w:rsid w:val="00CA3368"/>
    <w:rsid w:val="00CA336B"/>
    <w:rsid w:val="00CA3698"/>
    <w:rsid w:val="00CA3DF6"/>
    <w:rsid w:val="00CA47E6"/>
    <w:rsid w:val="00CA4ACB"/>
    <w:rsid w:val="00CA4C47"/>
    <w:rsid w:val="00CA4E33"/>
    <w:rsid w:val="00CA4FC3"/>
    <w:rsid w:val="00CA5599"/>
    <w:rsid w:val="00CA5900"/>
    <w:rsid w:val="00CA5AB8"/>
    <w:rsid w:val="00CA5E2B"/>
    <w:rsid w:val="00CA6A66"/>
    <w:rsid w:val="00CA6A9B"/>
    <w:rsid w:val="00CA6B7B"/>
    <w:rsid w:val="00CA6CC7"/>
    <w:rsid w:val="00CA6CFA"/>
    <w:rsid w:val="00CA6FDB"/>
    <w:rsid w:val="00CA7D3F"/>
    <w:rsid w:val="00CB0335"/>
    <w:rsid w:val="00CB069D"/>
    <w:rsid w:val="00CB0842"/>
    <w:rsid w:val="00CB0B54"/>
    <w:rsid w:val="00CB0D06"/>
    <w:rsid w:val="00CB0DBE"/>
    <w:rsid w:val="00CB1529"/>
    <w:rsid w:val="00CB1A50"/>
    <w:rsid w:val="00CB1B25"/>
    <w:rsid w:val="00CB1CB6"/>
    <w:rsid w:val="00CB1DC6"/>
    <w:rsid w:val="00CB1FF2"/>
    <w:rsid w:val="00CB2A06"/>
    <w:rsid w:val="00CB2A24"/>
    <w:rsid w:val="00CB2C1D"/>
    <w:rsid w:val="00CB2D76"/>
    <w:rsid w:val="00CB2EDB"/>
    <w:rsid w:val="00CB2F76"/>
    <w:rsid w:val="00CB2FC0"/>
    <w:rsid w:val="00CB313D"/>
    <w:rsid w:val="00CB316A"/>
    <w:rsid w:val="00CB31AB"/>
    <w:rsid w:val="00CB326E"/>
    <w:rsid w:val="00CB3322"/>
    <w:rsid w:val="00CB3781"/>
    <w:rsid w:val="00CB3D33"/>
    <w:rsid w:val="00CB3FAD"/>
    <w:rsid w:val="00CB44DF"/>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0BD6"/>
    <w:rsid w:val="00CC1011"/>
    <w:rsid w:val="00CC138F"/>
    <w:rsid w:val="00CC1852"/>
    <w:rsid w:val="00CC1B85"/>
    <w:rsid w:val="00CC1BA6"/>
    <w:rsid w:val="00CC2134"/>
    <w:rsid w:val="00CC2913"/>
    <w:rsid w:val="00CC298A"/>
    <w:rsid w:val="00CC2F42"/>
    <w:rsid w:val="00CC3092"/>
    <w:rsid w:val="00CC3BEF"/>
    <w:rsid w:val="00CC416A"/>
    <w:rsid w:val="00CC45D8"/>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B28"/>
    <w:rsid w:val="00CD2D59"/>
    <w:rsid w:val="00CD36C5"/>
    <w:rsid w:val="00CD36D3"/>
    <w:rsid w:val="00CD41AA"/>
    <w:rsid w:val="00CD4243"/>
    <w:rsid w:val="00CD4582"/>
    <w:rsid w:val="00CD4E4E"/>
    <w:rsid w:val="00CD4EBF"/>
    <w:rsid w:val="00CD501F"/>
    <w:rsid w:val="00CD5261"/>
    <w:rsid w:val="00CD528E"/>
    <w:rsid w:val="00CD53C9"/>
    <w:rsid w:val="00CD5650"/>
    <w:rsid w:val="00CD591A"/>
    <w:rsid w:val="00CD5983"/>
    <w:rsid w:val="00CD60A9"/>
    <w:rsid w:val="00CD6D1E"/>
    <w:rsid w:val="00CD76C7"/>
    <w:rsid w:val="00CD76F5"/>
    <w:rsid w:val="00CD77F8"/>
    <w:rsid w:val="00CD7AEF"/>
    <w:rsid w:val="00CE0456"/>
    <w:rsid w:val="00CE04E1"/>
    <w:rsid w:val="00CE1510"/>
    <w:rsid w:val="00CE176E"/>
    <w:rsid w:val="00CE19D6"/>
    <w:rsid w:val="00CE1EF2"/>
    <w:rsid w:val="00CE2998"/>
    <w:rsid w:val="00CE2DA5"/>
    <w:rsid w:val="00CE34D6"/>
    <w:rsid w:val="00CE366C"/>
    <w:rsid w:val="00CE3CC9"/>
    <w:rsid w:val="00CE3D5E"/>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530"/>
    <w:rsid w:val="00CF0915"/>
    <w:rsid w:val="00CF0A7B"/>
    <w:rsid w:val="00CF0B05"/>
    <w:rsid w:val="00CF0D83"/>
    <w:rsid w:val="00CF119F"/>
    <w:rsid w:val="00CF11B9"/>
    <w:rsid w:val="00CF15A3"/>
    <w:rsid w:val="00CF174D"/>
    <w:rsid w:val="00CF1761"/>
    <w:rsid w:val="00CF18FC"/>
    <w:rsid w:val="00CF19FD"/>
    <w:rsid w:val="00CF1DB6"/>
    <w:rsid w:val="00CF287E"/>
    <w:rsid w:val="00CF2DBA"/>
    <w:rsid w:val="00CF35BC"/>
    <w:rsid w:val="00CF3A20"/>
    <w:rsid w:val="00CF3B9E"/>
    <w:rsid w:val="00CF3EDA"/>
    <w:rsid w:val="00CF4557"/>
    <w:rsid w:val="00CF51C1"/>
    <w:rsid w:val="00CF54DA"/>
    <w:rsid w:val="00CF54E7"/>
    <w:rsid w:val="00CF57B5"/>
    <w:rsid w:val="00CF5895"/>
    <w:rsid w:val="00CF5E82"/>
    <w:rsid w:val="00CF6427"/>
    <w:rsid w:val="00CF67B6"/>
    <w:rsid w:val="00CF6B91"/>
    <w:rsid w:val="00CF6FD0"/>
    <w:rsid w:val="00CF7319"/>
    <w:rsid w:val="00CF73E0"/>
    <w:rsid w:val="00CF7970"/>
    <w:rsid w:val="00CF79C9"/>
    <w:rsid w:val="00D007CE"/>
    <w:rsid w:val="00D00D29"/>
    <w:rsid w:val="00D01628"/>
    <w:rsid w:val="00D01786"/>
    <w:rsid w:val="00D01F0A"/>
    <w:rsid w:val="00D02352"/>
    <w:rsid w:val="00D025CD"/>
    <w:rsid w:val="00D02688"/>
    <w:rsid w:val="00D02834"/>
    <w:rsid w:val="00D02B75"/>
    <w:rsid w:val="00D02C90"/>
    <w:rsid w:val="00D030B0"/>
    <w:rsid w:val="00D03343"/>
    <w:rsid w:val="00D03469"/>
    <w:rsid w:val="00D03544"/>
    <w:rsid w:val="00D0393E"/>
    <w:rsid w:val="00D03BF8"/>
    <w:rsid w:val="00D03DA9"/>
    <w:rsid w:val="00D03F32"/>
    <w:rsid w:val="00D046D3"/>
    <w:rsid w:val="00D0483B"/>
    <w:rsid w:val="00D04915"/>
    <w:rsid w:val="00D04A78"/>
    <w:rsid w:val="00D04B40"/>
    <w:rsid w:val="00D0511B"/>
    <w:rsid w:val="00D0527B"/>
    <w:rsid w:val="00D05348"/>
    <w:rsid w:val="00D0536A"/>
    <w:rsid w:val="00D054BD"/>
    <w:rsid w:val="00D05885"/>
    <w:rsid w:val="00D058F0"/>
    <w:rsid w:val="00D05F01"/>
    <w:rsid w:val="00D06506"/>
    <w:rsid w:val="00D06C27"/>
    <w:rsid w:val="00D06E17"/>
    <w:rsid w:val="00D06FA2"/>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7ED"/>
    <w:rsid w:val="00D11801"/>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63C"/>
    <w:rsid w:val="00D1592E"/>
    <w:rsid w:val="00D15BBE"/>
    <w:rsid w:val="00D162D2"/>
    <w:rsid w:val="00D1632F"/>
    <w:rsid w:val="00D16587"/>
    <w:rsid w:val="00D166A0"/>
    <w:rsid w:val="00D16C3D"/>
    <w:rsid w:val="00D16C8E"/>
    <w:rsid w:val="00D17146"/>
    <w:rsid w:val="00D17192"/>
    <w:rsid w:val="00D17D4D"/>
    <w:rsid w:val="00D17FEA"/>
    <w:rsid w:val="00D202A3"/>
    <w:rsid w:val="00D204BF"/>
    <w:rsid w:val="00D20A43"/>
    <w:rsid w:val="00D20EDC"/>
    <w:rsid w:val="00D211A9"/>
    <w:rsid w:val="00D212BC"/>
    <w:rsid w:val="00D219FE"/>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1FE"/>
    <w:rsid w:val="00D242BD"/>
    <w:rsid w:val="00D242DF"/>
    <w:rsid w:val="00D24D81"/>
    <w:rsid w:val="00D25328"/>
    <w:rsid w:val="00D2563C"/>
    <w:rsid w:val="00D25BF6"/>
    <w:rsid w:val="00D261C4"/>
    <w:rsid w:val="00D2663E"/>
    <w:rsid w:val="00D26664"/>
    <w:rsid w:val="00D271EE"/>
    <w:rsid w:val="00D27251"/>
    <w:rsid w:val="00D27325"/>
    <w:rsid w:val="00D279A1"/>
    <w:rsid w:val="00D279EE"/>
    <w:rsid w:val="00D27CC7"/>
    <w:rsid w:val="00D27ECA"/>
    <w:rsid w:val="00D27F84"/>
    <w:rsid w:val="00D30399"/>
    <w:rsid w:val="00D30D08"/>
    <w:rsid w:val="00D30D98"/>
    <w:rsid w:val="00D3107B"/>
    <w:rsid w:val="00D31189"/>
    <w:rsid w:val="00D3123A"/>
    <w:rsid w:val="00D31834"/>
    <w:rsid w:val="00D31923"/>
    <w:rsid w:val="00D31B63"/>
    <w:rsid w:val="00D31CAA"/>
    <w:rsid w:val="00D31D29"/>
    <w:rsid w:val="00D31E74"/>
    <w:rsid w:val="00D31EB2"/>
    <w:rsid w:val="00D31FAC"/>
    <w:rsid w:val="00D32072"/>
    <w:rsid w:val="00D325BF"/>
    <w:rsid w:val="00D33021"/>
    <w:rsid w:val="00D334EF"/>
    <w:rsid w:val="00D3377B"/>
    <w:rsid w:val="00D3402E"/>
    <w:rsid w:val="00D340C9"/>
    <w:rsid w:val="00D3418C"/>
    <w:rsid w:val="00D34308"/>
    <w:rsid w:val="00D34AEA"/>
    <w:rsid w:val="00D34BDC"/>
    <w:rsid w:val="00D34E36"/>
    <w:rsid w:val="00D351DA"/>
    <w:rsid w:val="00D3521C"/>
    <w:rsid w:val="00D3528B"/>
    <w:rsid w:val="00D35447"/>
    <w:rsid w:val="00D3572E"/>
    <w:rsid w:val="00D3584E"/>
    <w:rsid w:val="00D359E2"/>
    <w:rsid w:val="00D35CE2"/>
    <w:rsid w:val="00D35DB6"/>
    <w:rsid w:val="00D35F19"/>
    <w:rsid w:val="00D35F40"/>
    <w:rsid w:val="00D36339"/>
    <w:rsid w:val="00D366E1"/>
    <w:rsid w:val="00D367A2"/>
    <w:rsid w:val="00D36B33"/>
    <w:rsid w:val="00D36C49"/>
    <w:rsid w:val="00D36C6D"/>
    <w:rsid w:val="00D36CA1"/>
    <w:rsid w:val="00D36D52"/>
    <w:rsid w:val="00D36DBA"/>
    <w:rsid w:val="00D36F08"/>
    <w:rsid w:val="00D370C8"/>
    <w:rsid w:val="00D37931"/>
    <w:rsid w:val="00D4038B"/>
    <w:rsid w:val="00D4052D"/>
    <w:rsid w:val="00D4071C"/>
    <w:rsid w:val="00D4121A"/>
    <w:rsid w:val="00D41498"/>
    <w:rsid w:val="00D415C9"/>
    <w:rsid w:val="00D4160F"/>
    <w:rsid w:val="00D41C59"/>
    <w:rsid w:val="00D41C6B"/>
    <w:rsid w:val="00D42319"/>
    <w:rsid w:val="00D430FB"/>
    <w:rsid w:val="00D433F2"/>
    <w:rsid w:val="00D43876"/>
    <w:rsid w:val="00D43933"/>
    <w:rsid w:val="00D43B2A"/>
    <w:rsid w:val="00D444CE"/>
    <w:rsid w:val="00D44557"/>
    <w:rsid w:val="00D44806"/>
    <w:rsid w:val="00D44B75"/>
    <w:rsid w:val="00D45191"/>
    <w:rsid w:val="00D45985"/>
    <w:rsid w:val="00D45CBB"/>
    <w:rsid w:val="00D45D02"/>
    <w:rsid w:val="00D4612D"/>
    <w:rsid w:val="00D4613C"/>
    <w:rsid w:val="00D461D2"/>
    <w:rsid w:val="00D46275"/>
    <w:rsid w:val="00D46692"/>
    <w:rsid w:val="00D46736"/>
    <w:rsid w:val="00D46747"/>
    <w:rsid w:val="00D468C9"/>
    <w:rsid w:val="00D46CEA"/>
    <w:rsid w:val="00D477CD"/>
    <w:rsid w:val="00D47FDE"/>
    <w:rsid w:val="00D50315"/>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4C7"/>
    <w:rsid w:val="00D53503"/>
    <w:rsid w:val="00D53602"/>
    <w:rsid w:val="00D53AA8"/>
    <w:rsid w:val="00D53BC4"/>
    <w:rsid w:val="00D53CA0"/>
    <w:rsid w:val="00D540F6"/>
    <w:rsid w:val="00D54953"/>
    <w:rsid w:val="00D54F57"/>
    <w:rsid w:val="00D550AA"/>
    <w:rsid w:val="00D55322"/>
    <w:rsid w:val="00D560D0"/>
    <w:rsid w:val="00D561F0"/>
    <w:rsid w:val="00D562DE"/>
    <w:rsid w:val="00D5686E"/>
    <w:rsid w:val="00D56974"/>
    <w:rsid w:val="00D56F0A"/>
    <w:rsid w:val="00D575AE"/>
    <w:rsid w:val="00D57C46"/>
    <w:rsid w:val="00D57FCC"/>
    <w:rsid w:val="00D603B8"/>
    <w:rsid w:val="00D60CA9"/>
    <w:rsid w:val="00D60CB3"/>
    <w:rsid w:val="00D60E0C"/>
    <w:rsid w:val="00D6120F"/>
    <w:rsid w:val="00D613B8"/>
    <w:rsid w:val="00D613BE"/>
    <w:rsid w:val="00D61926"/>
    <w:rsid w:val="00D61AC5"/>
    <w:rsid w:val="00D61CF4"/>
    <w:rsid w:val="00D61FC1"/>
    <w:rsid w:val="00D622F0"/>
    <w:rsid w:val="00D6269F"/>
    <w:rsid w:val="00D62DDC"/>
    <w:rsid w:val="00D62DF9"/>
    <w:rsid w:val="00D62DFB"/>
    <w:rsid w:val="00D62E23"/>
    <w:rsid w:val="00D63595"/>
    <w:rsid w:val="00D63706"/>
    <w:rsid w:val="00D63A79"/>
    <w:rsid w:val="00D63AFA"/>
    <w:rsid w:val="00D63B04"/>
    <w:rsid w:val="00D63B49"/>
    <w:rsid w:val="00D63EFC"/>
    <w:rsid w:val="00D63F00"/>
    <w:rsid w:val="00D640C6"/>
    <w:rsid w:val="00D64299"/>
    <w:rsid w:val="00D6430C"/>
    <w:rsid w:val="00D64945"/>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440"/>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5EEC"/>
    <w:rsid w:val="00D76107"/>
    <w:rsid w:val="00D76D92"/>
    <w:rsid w:val="00D76FEA"/>
    <w:rsid w:val="00D772AF"/>
    <w:rsid w:val="00D774E2"/>
    <w:rsid w:val="00D7770A"/>
    <w:rsid w:val="00D77B9D"/>
    <w:rsid w:val="00D77E13"/>
    <w:rsid w:val="00D800A0"/>
    <w:rsid w:val="00D80346"/>
    <w:rsid w:val="00D80491"/>
    <w:rsid w:val="00D80662"/>
    <w:rsid w:val="00D80CAF"/>
    <w:rsid w:val="00D80F62"/>
    <w:rsid w:val="00D8113E"/>
    <w:rsid w:val="00D81934"/>
    <w:rsid w:val="00D81B9B"/>
    <w:rsid w:val="00D81D16"/>
    <w:rsid w:val="00D81D2A"/>
    <w:rsid w:val="00D81F56"/>
    <w:rsid w:val="00D820D3"/>
    <w:rsid w:val="00D820F3"/>
    <w:rsid w:val="00D826EC"/>
    <w:rsid w:val="00D827AF"/>
    <w:rsid w:val="00D82828"/>
    <w:rsid w:val="00D82C6A"/>
    <w:rsid w:val="00D82CEE"/>
    <w:rsid w:val="00D831AD"/>
    <w:rsid w:val="00D83214"/>
    <w:rsid w:val="00D83416"/>
    <w:rsid w:val="00D835E5"/>
    <w:rsid w:val="00D83BF5"/>
    <w:rsid w:val="00D83CF1"/>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B8B"/>
    <w:rsid w:val="00D92CAA"/>
    <w:rsid w:val="00D92CF6"/>
    <w:rsid w:val="00D92ECE"/>
    <w:rsid w:val="00D93320"/>
    <w:rsid w:val="00D93504"/>
    <w:rsid w:val="00D9366E"/>
    <w:rsid w:val="00D93F26"/>
    <w:rsid w:val="00D93FF8"/>
    <w:rsid w:val="00D940B2"/>
    <w:rsid w:val="00D94352"/>
    <w:rsid w:val="00D94397"/>
    <w:rsid w:val="00D943AA"/>
    <w:rsid w:val="00D958A7"/>
    <w:rsid w:val="00D95976"/>
    <w:rsid w:val="00D95D0F"/>
    <w:rsid w:val="00D95F13"/>
    <w:rsid w:val="00D960D2"/>
    <w:rsid w:val="00D96C22"/>
    <w:rsid w:val="00D96C25"/>
    <w:rsid w:val="00D96DF9"/>
    <w:rsid w:val="00D96E5A"/>
    <w:rsid w:val="00D96E69"/>
    <w:rsid w:val="00D973A1"/>
    <w:rsid w:val="00D97528"/>
    <w:rsid w:val="00D9755F"/>
    <w:rsid w:val="00D97798"/>
    <w:rsid w:val="00D977AF"/>
    <w:rsid w:val="00D97DE9"/>
    <w:rsid w:val="00DA0115"/>
    <w:rsid w:val="00DA0F5A"/>
    <w:rsid w:val="00DA1183"/>
    <w:rsid w:val="00DA122D"/>
    <w:rsid w:val="00DA1B66"/>
    <w:rsid w:val="00DA1B97"/>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3D4"/>
    <w:rsid w:val="00DA43FE"/>
    <w:rsid w:val="00DA4999"/>
    <w:rsid w:val="00DA4ADA"/>
    <w:rsid w:val="00DA4F56"/>
    <w:rsid w:val="00DA554C"/>
    <w:rsid w:val="00DA58CE"/>
    <w:rsid w:val="00DA595D"/>
    <w:rsid w:val="00DA5BA8"/>
    <w:rsid w:val="00DA713C"/>
    <w:rsid w:val="00DA78E3"/>
    <w:rsid w:val="00DA7B12"/>
    <w:rsid w:val="00DA7F5D"/>
    <w:rsid w:val="00DB038E"/>
    <w:rsid w:val="00DB045D"/>
    <w:rsid w:val="00DB053A"/>
    <w:rsid w:val="00DB0571"/>
    <w:rsid w:val="00DB0575"/>
    <w:rsid w:val="00DB0770"/>
    <w:rsid w:val="00DB0A6E"/>
    <w:rsid w:val="00DB1AA5"/>
    <w:rsid w:val="00DB2337"/>
    <w:rsid w:val="00DB27ED"/>
    <w:rsid w:val="00DB29DA"/>
    <w:rsid w:val="00DB2C6E"/>
    <w:rsid w:val="00DB2E8C"/>
    <w:rsid w:val="00DB3459"/>
    <w:rsid w:val="00DB357E"/>
    <w:rsid w:val="00DB3A55"/>
    <w:rsid w:val="00DB3C1E"/>
    <w:rsid w:val="00DB3FE5"/>
    <w:rsid w:val="00DB44D5"/>
    <w:rsid w:val="00DB47AF"/>
    <w:rsid w:val="00DB4D44"/>
    <w:rsid w:val="00DB4EAC"/>
    <w:rsid w:val="00DB4FF3"/>
    <w:rsid w:val="00DB51B8"/>
    <w:rsid w:val="00DB51BF"/>
    <w:rsid w:val="00DB51C8"/>
    <w:rsid w:val="00DB53B7"/>
    <w:rsid w:val="00DB5908"/>
    <w:rsid w:val="00DB5B3F"/>
    <w:rsid w:val="00DB5FF2"/>
    <w:rsid w:val="00DB60FE"/>
    <w:rsid w:val="00DB6859"/>
    <w:rsid w:val="00DB6863"/>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3A8F"/>
    <w:rsid w:val="00DC44E5"/>
    <w:rsid w:val="00DC4750"/>
    <w:rsid w:val="00DC47C0"/>
    <w:rsid w:val="00DC4C04"/>
    <w:rsid w:val="00DC54FC"/>
    <w:rsid w:val="00DC5880"/>
    <w:rsid w:val="00DC5912"/>
    <w:rsid w:val="00DC59C2"/>
    <w:rsid w:val="00DC59CC"/>
    <w:rsid w:val="00DC5A0D"/>
    <w:rsid w:val="00DC6460"/>
    <w:rsid w:val="00DC6B18"/>
    <w:rsid w:val="00DC6D72"/>
    <w:rsid w:val="00DC7766"/>
    <w:rsid w:val="00DC7E10"/>
    <w:rsid w:val="00DC7E6E"/>
    <w:rsid w:val="00DD00FC"/>
    <w:rsid w:val="00DD0184"/>
    <w:rsid w:val="00DD05A0"/>
    <w:rsid w:val="00DD0932"/>
    <w:rsid w:val="00DD0BA8"/>
    <w:rsid w:val="00DD0BF7"/>
    <w:rsid w:val="00DD0E22"/>
    <w:rsid w:val="00DD1364"/>
    <w:rsid w:val="00DD1BE6"/>
    <w:rsid w:val="00DD1DB7"/>
    <w:rsid w:val="00DD1F2B"/>
    <w:rsid w:val="00DD2102"/>
    <w:rsid w:val="00DD2B55"/>
    <w:rsid w:val="00DD2D98"/>
    <w:rsid w:val="00DD2F5D"/>
    <w:rsid w:val="00DD318C"/>
    <w:rsid w:val="00DD349A"/>
    <w:rsid w:val="00DD34E6"/>
    <w:rsid w:val="00DD35CB"/>
    <w:rsid w:val="00DD3FAF"/>
    <w:rsid w:val="00DD40A7"/>
    <w:rsid w:val="00DD44B3"/>
    <w:rsid w:val="00DD4C97"/>
    <w:rsid w:val="00DD501C"/>
    <w:rsid w:val="00DD5294"/>
    <w:rsid w:val="00DD5474"/>
    <w:rsid w:val="00DD57A3"/>
    <w:rsid w:val="00DD58CE"/>
    <w:rsid w:val="00DD5B42"/>
    <w:rsid w:val="00DD5C15"/>
    <w:rsid w:val="00DD61DD"/>
    <w:rsid w:val="00DD6279"/>
    <w:rsid w:val="00DD6514"/>
    <w:rsid w:val="00DD658A"/>
    <w:rsid w:val="00DD66F7"/>
    <w:rsid w:val="00DD672E"/>
    <w:rsid w:val="00DD6A69"/>
    <w:rsid w:val="00DD6AF8"/>
    <w:rsid w:val="00DD6B93"/>
    <w:rsid w:val="00DD6C1D"/>
    <w:rsid w:val="00DD703C"/>
    <w:rsid w:val="00DD73BB"/>
    <w:rsid w:val="00DD7476"/>
    <w:rsid w:val="00DD76A8"/>
    <w:rsid w:val="00DD7AB9"/>
    <w:rsid w:val="00DD7BBE"/>
    <w:rsid w:val="00DD7C66"/>
    <w:rsid w:val="00DE026F"/>
    <w:rsid w:val="00DE07CE"/>
    <w:rsid w:val="00DE086D"/>
    <w:rsid w:val="00DE08E8"/>
    <w:rsid w:val="00DE0CFD"/>
    <w:rsid w:val="00DE0D98"/>
    <w:rsid w:val="00DE0FF9"/>
    <w:rsid w:val="00DE106C"/>
    <w:rsid w:val="00DE11BC"/>
    <w:rsid w:val="00DE139D"/>
    <w:rsid w:val="00DE19A1"/>
    <w:rsid w:val="00DE1A02"/>
    <w:rsid w:val="00DE1A61"/>
    <w:rsid w:val="00DE1A91"/>
    <w:rsid w:val="00DE1E63"/>
    <w:rsid w:val="00DE226A"/>
    <w:rsid w:val="00DE2777"/>
    <w:rsid w:val="00DE2BDC"/>
    <w:rsid w:val="00DE2D53"/>
    <w:rsid w:val="00DE2E66"/>
    <w:rsid w:val="00DE3C1B"/>
    <w:rsid w:val="00DE4323"/>
    <w:rsid w:val="00DE4957"/>
    <w:rsid w:val="00DE4B25"/>
    <w:rsid w:val="00DE4CB9"/>
    <w:rsid w:val="00DE529E"/>
    <w:rsid w:val="00DE5606"/>
    <w:rsid w:val="00DE5C63"/>
    <w:rsid w:val="00DE5EA9"/>
    <w:rsid w:val="00DE672A"/>
    <w:rsid w:val="00DE6BF3"/>
    <w:rsid w:val="00DE715E"/>
    <w:rsid w:val="00DE776E"/>
    <w:rsid w:val="00DE7AA6"/>
    <w:rsid w:val="00DE7C3F"/>
    <w:rsid w:val="00DF091C"/>
    <w:rsid w:val="00DF09EC"/>
    <w:rsid w:val="00DF0A45"/>
    <w:rsid w:val="00DF0DAD"/>
    <w:rsid w:val="00DF0ED6"/>
    <w:rsid w:val="00DF1010"/>
    <w:rsid w:val="00DF1678"/>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91E"/>
    <w:rsid w:val="00E009F3"/>
    <w:rsid w:val="00E00B6A"/>
    <w:rsid w:val="00E00BB3"/>
    <w:rsid w:val="00E00E77"/>
    <w:rsid w:val="00E00FB3"/>
    <w:rsid w:val="00E012DB"/>
    <w:rsid w:val="00E0137F"/>
    <w:rsid w:val="00E01538"/>
    <w:rsid w:val="00E01BAA"/>
    <w:rsid w:val="00E02749"/>
    <w:rsid w:val="00E02E8E"/>
    <w:rsid w:val="00E038DD"/>
    <w:rsid w:val="00E03964"/>
    <w:rsid w:val="00E03AAA"/>
    <w:rsid w:val="00E03C3F"/>
    <w:rsid w:val="00E03C44"/>
    <w:rsid w:val="00E03DC8"/>
    <w:rsid w:val="00E03EA4"/>
    <w:rsid w:val="00E043E9"/>
    <w:rsid w:val="00E04EC4"/>
    <w:rsid w:val="00E0504D"/>
    <w:rsid w:val="00E05089"/>
    <w:rsid w:val="00E05707"/>
    <w:rsid w:val="00E0579D"/>
    <w:rsid w:val="00E05B1F"/>
    <w:rsid w:val="00E05E88"/>
    <w:rsid w:val="00E05EE5"/>
    <w:rsid w:val="00E0678C"/>
    <w:rsid w:val="00E06A00"/>
    <w:rsid w:val="00E06CA6"/>
    <w:rsid w:val="00E07312"/>
    <w:rsid w:val="00E073D5"/>
    <w:rsid w:val="00E07869"/>
    <w:rsid w:val="00E07AD3"/>
    <w:rsid w:val="00E07B1A"/>
    <w:rsid w:val="00E07DC7"/>
    <w:rsid w:val="00E07FC9"/>
    <w:rsid w:val="00E1009C"/>
    <w:rsid w:val="00E1010F"/>
    <w:rsid w:val="00E10833"/>
    <w:rsid w:val="00E10AAC"/>
    <w:rsid w:val="00E10B14"/>
    <w:rsid w:val="00E11212"/>
    <w:rsid w:val="00E11424"/>
    <w:rsid w:val="00E1166B"/>
    <w:rsid w:val="00E1180D"/>
    <w:rsid w:val="00E11B15"/>
    <w:rsid w:val="00E11ED9"/>
    <w:rsid w:val="00E12295"/>
    <w:rsid w:val="00E1233A"/>
    <w:rsid w:val="00E1287F"/>
    <w:rsid w:val="00E131B8"/>
    <w:rsid w:val="00E136E7"/>
    <w:rsid w:val="00E139F6"/>
    <w:rsid w:val="00E13D0F"/>
    <w:rsid w:val="00E13D7D"/>
    <w:rsid w:val="00E13DA2"/>
    <w:rsid w:val="00E1419B"/>
    <w:rsid w:val="00E146D5"/>
    <w:rsid w:val="00E14B3D"/>
    <w:rsid w:val="00E14E53"/>
    <w:rsid w:val="00E14FD8"/>
    <w:rsid w:val="00E1546D"/>
    <w:rsid w:val="00E158BC"/>
    <w:rsid w:val="00E158E2"/>
    <w:rsid w:val="00E1598A"/>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1FC"/>
    <w:rsid w:val="00E17585"/>
    <w:rsid w:val="00E17718"/>
    <w:rsid w:val="00E17FC8"/>
    <w:rsid w:val="00E21397"/>
    <w:rsid w:val="00E21969"/>
    <w:rsid w:val="00E22215"/>
    <w:rsid w:val="00E2268A"/>
    <w:rsid w:val="00E226B0"/>
    <w:rsid w:val="00E2286B"/>
    <w:rsid w:val="00E22E4B"/>
    <w:rsid w:val="00E22E4C"/>
    <w:rsid w:val="00E236F5"/>
    <w:rsid w:val="00E23E21"/>
    <w:rsid w:val="00E23E7A"/>
    <w:rsid w:val="00E24088"/>
    <w:rsid w:val="00E24114"/>
    <w:rsid w:val="00E241CF"/>
    <w:rsid w:val="00E2440E"/>
    <w:rsid w:val="00E24875"/>
    <w:rsid w:val="00E24998"/>
    <w:rsid w:val="00E249BB"/>
    <w:rsid w:val="00E249E9"/>
    <w:rsid w:val="00E24E4C"/>
    <w:rsid w:val="00E25522"/>
    <w:rsid w:val="00E25889"/>
    <w:rsid w:val="00E25A8A"/>
    <w:rsid w:val="00E25D31"/>
    <w:rsid w:val="00E25D5D"/>
    <w:rsid w:val="00E26014"/>
    <w:rsid w:val="00E262BC"/>
    <w:rsid w:val="00E26614"/>
    <w:rsid w:val="00E268A6"/>
    <w:rsid w:val="00E2691A"/>
    <w:rsid w:val="00E26D0B"/>
    <w:rsid w:val="00E26F14"/>
    <w:rsid w:val="00E26F96"/>
    <w:rsid w:val="00E2707E"/>
    <w:rsid w:val="00E27384"/>
    <w:rsid w:val="00E2753D"/>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582"/>
    <w:rsid w:val="00E33602"/>
    <w:rsid w:val="00E33784"/>
    <w:rsid w:val="00E3386C"/>
    <w:rsid w:val="00E33BCE"/>
    <w:rsid w:val="00E33CA8"/>
    <w:rsid w:val="00E33D02"/>
    <w:rsid w:val="00E33D8B"/>
    <w:rsid w:val="00E33F3A"/>
    <w:rsid w:val="00E342EC"/>
    <w:rsid w:val="00E34E40"/>
    <w:rsid w:val="00E3582F"/>
    <w:rsid w:val="00E35930"/>
    <w:rsid w:val="00E3598D"/>
    <w:rsid w:val="00E35CE7"/>
    <w:rsid w:val="00E35F3B"/>
    <w:rsid w:val="00E35F75"/>
    <w:rsid w:val="00E35F95"/>
    <w:rsid w:val="00E36261"/>
    <w:rsid w:val="00E3629B"/>
    <w:rsid w:val="00E367C6"/>
    <w:rsid w:val="00E36943"/>
    <w:rsid w:val="00E36B7D"/>
    <w:rsid w:val="00E36BDD"/>
    <w:rsid w:val="00E3702B"/>
    <w:rsid w:val="00E37070"/>
    <w:rsid w:val="00E375BE"/>
    <w:rsid w:val="00E37834"/>
    <w:rsid w:val="00E402D4"/>
    <w:rsid w:val="00E40334"/>
    <w:rsid w:val="00E404F7"/>
    <w:rsid w:val="00E40A7B"/>
    <w:rsid w:val="00E40CB1"/>
    <w:rsid w:val="00E40CEC"/>
    <w:rsid w:val="00E40DB8"/>
    <w:rsid w:val="00E41369"/>
    <w:rsid w:val="00E41783"/>
    <w:rsid w:val="00E419E0"/>
    <w:rsid w:val="00E4225E"/>
    <w:rsid w:val="00E4243C"/>
    <w:rsid w:val="00E42B5B"/>
    <w:rsid w:val="00E42E3E"/>
    <w:rsid w:val="00E42FED"/>
    <w:rsid w:val="00E430B2"/>
    <w:rsid w:val="00E43669"/>
    <w:rsid w:val="00E43794"/>
    <w:rsid w:val="00E43980"/>
    <w:rsid w:val="00E4398A"/>
    <w:rsid w:val="00E43D57"/>
    <w:rsid w:val="00E43DB0"/>
    <w:rsid w:val="00E4413C"/>
    <w:rsid w:val="00E441D4"/>
    <w:rsid w:val="00E4439C"/>
    <w:rsid w:val="00E44D33"/>
    <w:rsid w:val="00E44FAD"/>
    <w:rsid w:val="00E451E6"/>
    <w:rsid w:val="00E4538F"/>
    <w:rsid w:val="00E453D1"/>
    <w:rsid w:val="00E454D0"/>
    <w:rsid w:val="00E460A9"/>
    <w:rsid w:val="00E46287"/>
    <w:rsid w:val="00E46458"/>
    <w:rsid w:val="00E46653"/>
    <w:rsid w:val="00E46999"/>
    <w:rsid w:val="00E46D2E"/>
    <w:rsid w:val="00E4737F"/>
    <w:rsid w:val="00E474A2"/>
    <w:rsid w:val="00E47A5A"/>
    <w:rsid w:val="00E500ED"/>
    <w:rsid w:val="00E502A7"/>
    <w:rsid w:val="00E505B3"/>
    <w:rsid w:val="00E50705"/>
    <w:rsid w:val="00E5126E"/>
    <w:rsid w:val="00E5127A"/>
    <w:rsid w:val="00E514DC"/>
    <w:rsid w:val="00E51800"/>
    <w:rsid w:val="00E51A48"/>
    <w:rsid w:val="00E52402"/>
    <w:rsid w:val="00E52885"/>
    <w:rsid w:val="00E52B18"/>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2DB3"/>
    <w:rsid w:val="00E63EA6"/>
    <w:rsid w:val="00E6452D"/>
    <w:rsid w:val="00E64FD3"/>
    <w:rsid w:val="00E652F2"/>
    <w:rsid w:val="00E6537B"/>
    <w:rsid w:val="00E6572A"/>
    <w:rsid w:val="00E65BCB"/>
    <w:rsid w:val="00E66577"/>
    <w:rsid w:val="00E66997"/>
    <w:rsid w:val="00E67AB7"/>
    <w:rsid w:val="00E67ABF"/>
    <w:rsid w:val="00E67CDD"/>
    <w:rsid w:val="00E700FC"/>
    <w:rsid w:val="00E70103"/>
    <w:rsid w:val="00E70665"/>
    <w:rsid w:val="00E706F7"/>
    <w:rsid w:val="00E70FB9"/>
    <w:rsid w:val="00E71080"/>
    <w:rsid w:val="00E71260"/>
    <w:rsid w:val="00E71486"/>
    <w:rsid w:val="00E715BC"/>
    <w:rsid w:val="00E717EC"/>
    <w:rsid w:val="00E718B8"/>
    <w:rsid w:val="00E718CF"/>
    <w:rsid w:val="00E7190F"/>
    <w:rsid w:val="00E71AF9"/>
    <w:rsid w:val="00E71B01"/>
    <w:rsid w:val="00E71DFB"/>
    <w:rsid w:val="00E72002"/>
    <w:rsid w:val="00E72331"/>
    <w:rsid w:val="00E72682"/>
    <w:rsid w:val="00E72810"/>
    <w:rsid w:val="00E72C3B"/>
    <w:rsid w:val="00E72F1A"/>
    <w:rsid w:val="00E72F39"/>
    <w:rsid w:val="00E736D3"/>
    <w:rsid w:val="00E7370B"/>
    <w:rsid w:val="00E7385D"/>
    <w:rsid w:val="00E739E3"/>
    <w:rsid w:val="00E73C6D"/>
    <w:rsid w:val="00E73E59"/>
    <w:rsid w:val="00E74662"/>
    <w:rsid w:val="00E74CDC"/>
    <w:rsid w:val="00E74F35"/>
    <w:rsid w:val="00E74F53"/>
    <w:rsid w:val="00E75176"/>
    <w:rsid w:val="00E75343"/>
    <w:rsid w:val="00E753C6"/>
    <w:rsid w:val="00E755B3"/>
    <w:rsid w:val="00E7561B"/>
    <w:rsid w:val="00E75772"/>
    <w:rsid w:val="00E758C3"/>
    <w:rsid w:val="00E76470"/>
    <w:rsid w:val="00E764CD"/>
    <w:rsid w:val="00E767B2"/>
    <w:rsid w:val="00E768B5"/>
    <w:rsid w:val="00E77135"/>
    <w:rsid w:val="00E771B5"/>
    <w:rsid w:val="00E77BF7"/>
    <w:rsid w:val="00E801EC"/>
    <w:rsid w:val="00E80358"/>
    <w:rsid w:val="00E80529"/>
    <w:rsid w:val="00E8057E"/>
    <w:rsid w:val="00E808EC"/>
    <w:rsid w:val="00E80B5D"/>
    <w:rsid w:val="00E8133F"/>
    <w:rsid w:val="00E81404"/>
    <w:rsid w:val="00E815BA"/>
    <w:rsid w:val="00E81B26"/>
    <w:rsid w:val="00E81B5B"/>
    <w:rsid w:val="00E81DF1"/>
    <w:rsid w:val="00E82078"/>
    <w:rsid w:val="00E820F6"/>
    <w:rsid w:val="00E8223C"/>
    <w:rsid w:val="00E82620"/>
    <w:rsid w:val="00E828F7"/>
    <w:rsid w:val="00E82913"/>
    <w:rsid w:val="00E829CC"/>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B1"/>
    <w:rsid w:val="00E85CEB"/>
    <w:rsid w:val="00E862B0"/>
    <w:rsid w:val="00E863BF"/>
    <w:rsid w:val="00E86572"/>
    <w:rsid w:val="00E87042"/>
    <w:rsid w:val="00E87268"/>
    <w:rsid w:val="00E87436"/>
    <w:rsid w:val="00E87758"/>
    <w:rsid w:val="00E87847"/>
    <w:rsid w:val="00E87F7D"/>
    <w:rsid w:val="00E90540"/>
    <w:rsid w:val="00E90B20"/>
    <w:rsid w:val="00E90B66"/>
    <w:rsid w:val="00E91269"/>
    <w:rsid w:val="00E91954"/>
    <w:rsid w:val="00E91A87"/>
    <w:rsid w:val="00E91D6D"/>
    <w:rsid w:val="00E922F7"/>
    <w:rsid w:val="00E92AE6"/>
    <w:rsid w:val="00E92CBE"/>
    <w:rsid w:val="00E93012"/>
    <w:rsid w:val="00E930A6"/>
    <w:rsid w:val="00E93285"/>
    <w:rsid w:val="00E93579"/>
    <w:rsid w:val="00E9367F"/>
    <w:rsid w:val="00E93848"/>
    <w:rsid w:val="00E938B1"/>
    <w:rsid w:val="00E93D5F"/>
    <w:rsid w:val="00E93F3B"/>
    <w:rsid w:val="00E93FA3"/>
    <w:rsid w:val="00E93FB8"/>
    <w:rsid w:val="00E94EBC"/>
    <w:rsid w:val="00E95193"/>
    <w:rsid w:val="00E951E0"/>
    <w:rsid w:val="00E958FF"/>
    <w:rsid w:val="00E959E2"/>
    <w:rsid w:val="00E95BEC"/>
    <w:rsid w:val="00E95CB4"/>
    <w:rsid w:val="00E95D12"/>
    <w:rsid w:val="00E95EA8"/>
    <w:rsid w:val="00E96017"/>
    <w:rsid w:val="00E963C2"/>
    <w:rsid w:val="00E963DD"/>
    <w:rsid w:val="00E96AC7"/>
    <w:rsid w:val="00E96D05"/>
    <w:rsid w:val="00E96E00"/>
    <w:rsid w:val="00E96E72"/>
    <w:rsid w:val="00E96FA6"/>
    <w:rsid w:val="00E97311"/>
    <w:rsid w:val="00E97C06"/>
    <w:rsid w:val="00E97E63"/>
    <w:rsid w:val="00EA04AB"/>
    <w:rsid w:val="00EA0619"/>
    <w:rsid w:val="00EA0923"/>
    <w:rsid w:val="00EA0A6D"/>
    <w:rsid w:val="00EA0E3B"/>
    <w:rsid w:val="00EA125F"/>
    <w:rsid w:val="00EA12EB"/>
    <w:rsid w:val="00EA147A"/>
    <w:rsid w:val="00EA1661"/>
    <w:rsid w:val="00EA20DD"/>
    <w:rsid w:val="00EA20FE"/>
    <w:rsid w:val="00EA22A9"/>
    <w:rsid w:val="00EA2A21"/>
    <w:rsid w:val="00EA2FA0"/>
    <w:rsid w:val="00EA3166"/>
    <w:rsid w:val="00EA32DA"/>
    <w:rsid w:val="00EA3443"/>
    <w:rsid w:val="00EA3B77"/>
    <w:rsid w:val="00EA3D31"/>
    <w:rsid w:val="00EA3D4A"/>
    <w:rsid w:val="00EA3FCE"/>
    <w:rsid w:val="00EA4099"/>
    <w:rsid w:val="00EA42E6"/>
    <w:rsid w:val="00EA46C3"/>
    <w:rsid w:val="00EA4748"/>
    <w:rsid w:val="00EA4A92"/>
    <w:rsid w:val="00EA4BBA"/>
    <w:rsid w:val="00EA4C4C"/>
    <w:rsid w:val="00EA4DE8"/>
    <w:rsid w:val="00EA56E3"/>
    <w:rsid w:val="00EA572E"/>
    <w:rsid w:val="00EA591D"/>
    <w:rsid w:val="00EA5E38"/>
    <w:rsid w:val="00EA67A3"/>
    <w:rsid w:val="00EA6970"/>
    <w:rsid w:val="00EA6EF2"/>
    <w:rsid w:val="00EA7248"/>
    <w:rsid w:val="00EA7753"/>
    <w:rsid w:val="00EB0128"/>
    <w:rsid w:val="00EB05E3"/>
    <w:rsid w:val="00EB0886"/>
    <w:rsid w:val="00EB0AF4"/>
    <w:rsid w:val="00EB0BD1"/>
    <w:rsid w:val="00EB11BC"/>
    <w:rsid w:val="00EB1282"/>
    <w:rsid w:val="00EB143B"/>
    <w:rsid w:val="00EB14FD"/>
    <w:rsid w:val="00EB16EC"/>
    <w:rsid w:val="00EB192F"/>
    <w:rsid w:val="00EB1B25"/>
    <w:rsid w:val="00EB1C0F"/>
    <w:rsid w:val="00EB1C6E"/>
    <w:rsid w:val="00EB1D05"/>
    <w:rsid w:val="00EB205C"/>
    <w:rsid w:val="00EB23D7"/>
    <w:rsid w:val="00EB28A4"/>
    <w:rsid w:val="00EB28E8"/>
    <w:rsid w:val="00EB29F5"/>
    <w:rsid w:val="00EB3012"/>
    <w:rsid w:val="00EB31C2"/>
    <w:rsid w:val="00EB323A"/>
    <w:rsid w:val="00EB3658"/>
    <w:rsid w:val="00EB369A"/>
    <w:rsid w:val="00EB36E9"/>
    <w:rsid w:val="00EB3836"/>
    <w:rsid w:val="00EB3C0D"/>
    <w:rsid w:val="00EB3FCA"/>
    <w:rsid w:val="00EB42AF"/>
    <w:rsid w:val="00EB4AE8"/>
    <w:rsid w:val="00EB4BD3"/>
    <w:rsid w:val="00EB4C90"/>
    <w:rsid w:val="00EB4F4D"/>
    <w:rsid w:val="00EB51DA"/>
    <w:rsid w:val="00EB5CFB"/>
    <w:rsid w:val="00EB5FC6"/>
    <w:rsid w:val="00EB62E4"/>
    <w:rsid w:val="00EB630F"/>
    <w:rsid w:val="00EB63D1"/>
    <w:rsid w:val="00EB64DE"/>
    <w:rsid w:val="00EB7021"/>
    <w:rsid w:val="00EB7035"/>
    <w:rsid w:val="00EB721B"/>
    <w:rsid w:val="00EB7300"/>
    <w:rsid w:val="00EB7576"/>
    <w:rsid w:val="00EB757C"/>
    <w:rsid w:val="00EB7F8E"/>
    <w:rsid w:val="00EC00AA"/>
    <w:rsid w:val="00EC036D"/>
    <w:rsid w:val="00EC03DC"/>
    <w:rsid w:val="00EC052E"/>
    <w:rsid w:val="00EC0E72"/>
    <w:rsid w:val="00EC0FC6"/>
    <w:rsid w:val="00EC110F"/>
    <w:rsid w:val="00EC13C3"/>
    <w:rsid w:val="00EC17BA"/>
    <w:rsid w:val="00EC1C35"/>
    <w:rsid w:val="00EC2451"/>
    <w:rsid w:val="00EC2552"/>
    <w:rsid w:val="00EC2575"/>
    <w:rsid w:val="00EC2691"/>
    <w:rsid w:val="00EC28D0"/>
    <w:rsid w:val="00EC2AC0"/>
    <w:rsid w:val="00EC2EA6"/>
    <w:rsid w:val="00EC2EB5"/>
    <w:rsid w:val="00EC3517"/>
    <w:rsid w:val="00EC371C"/>
    <w:rsid w:val="00EC3B3B"/>
    <w:rsid w:val="00EC3E49"/>
    <w:rsid w:val="00EC4111"/>
    <w:rsid w:val="00EC464E"/>
    <w:rsid w:val="00EC4821"/>
    <w:rsid w:val="00EC48EE"/>
    <w:rsid w:val="00EC51F3"/>
    <w:rsid w:val="00EC5423"/>
    <w:rsid w:val="00EC5892"/>
    <w:rsid w:val="00EC590D"/>
    <w:rsid w:val="00EC5F0E"/>
    <w:rsid w:val="00EC62D5"/>
    <w:rsid w:val="00EC633F"/>
    <w:rsid w:val="00EC6F86"/>
    <w:rsid w:val="00EC7021"/>
    <w:rsid w:val="00EC71AE"/>
    <w:rsid w:val="00EC75D0"/>
    <w:rsid w:val="00EC7ACE"/>
    <w:rsid w:val="00EC7CC4"/>
    <w:rsid w:val="00EC7F37"/>
    <w:rsid w:val="00ED045F"/>
    <w:rsid w:val="00ED04AA"/>
    <w:rsid w:val="00ED04D1"/>
    <w:rsid w:val="00ED0839"/>
    <w:rsid w:val="00ED0863"/>
    <w:rsid w:val="00ED0A5B"/>
    <w:rsid w:val="00ED0DED"/>
    <w:rsid w:val="00ED1042"/>
    <w:rsid w:val="00ED12AE"/>
    <w:rsid w:val="00ED153E"/>
    <w:rsid w:val="00ED1710"/>
    <w:rsid w:val="00ED17B6"/>
    <w:rsid w:val="00ED1B95"/>
    <w:rsid w:val="00ED1CFC"/>
    <w:rsid w:val="00ED1E42"/>
    <w:rsid w:val="00ED2091"/>
    <w:rsid w:val="00ED3676"/>
    <w:rsid w:val="00ED36FA"/>
    <w:rsid w:val="00ED3714"/>
    <w:rsid w:val="00ED37FB"/>
    <w:rsid w:val="00ED39ED"/>
    <w:rsid w:val="00ED3AFC"/>
    <w:rsid w:val="00ED3B6B"/>
    <w:rsid w:val="00ED3D46"/>
    <w:rsid w:val="00ED4151"/>
    <w:rsid w:val="00ED43B8"/>
    <w:rsid w:val="00ED4C53"/>
    <w:rsid w:val="00ED5036"/>
    <w:rsid w:val="00ED5104"/>
    <w:rsid w:val="00ED5762"/>
    <w:rsid w:val="00ED5A22"/>
    <w:rsid w:val="00ED5BEB"/>
    <w:rsid w:val="00ED5C21"/>
    <w:rsid w:val="00ED62FC"/>
    <w:rsid w:val="00ED69B7"/>
    <w:rsid w:val="00ED6B76"/>
    <w:rsid w:val="00ED6F61"/>
    <w:rsid w:val="00ED769E"/>
    <w:rsid w:val="00ED76DA"/>
    <w:rsid w:val="00ED773E"/>
    <w:rsid w:val="00EE02FE"/>
    <w:rsid w:val="00EE083D"/>
    <w:rsid w:val="00EE153B"/>
    <w:rsid w:val="00EE185C"/>
    <w:rsid w:val="00EE1DE8"/>
    <w:rsid w:val="00EE2285"/>
    <w:rsid w:val="00EE22ED"/>
    <w:rsid w:val="00EE28D1"/>
    <w:rsid w:val="00EE2F9D"/>
    <w:rsid w:val="00EE315B"/>
    <w:rsid w:val="00EE3318"/>
    <w:rsid w:val="00EE34A0"/>
    <w:rsid w:val="00EE3B88"/>
    <w:rsid w:val="00EE3CBF"/>
    <w:rsid w:val="00EE3D12"/>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67A"/>
    <w:rsid w:val="00EE6825"/>
    <w:rsid w:val="00EE69C6"/>
    <w:rsid w:val="00EE6B5A"/>
    <w:rsid w:val="00EE6E01"/>
    <w:rsid w:val="00EE7117"/>
    <w:rsid w:val="00EE7282"/>
    <w:rsid w:val="00EE7408"/>
    <w:rsid w:val="00EE7456"/>
    <w:rsid w:val="00EE7558"/>
    <w:rsid w:val="00EE7692"/>
    <w:rsid w:val="00EF072B"/>
    <w:rsid w:val="00EF087F"/>
    <w:rsid w:val="00EF0EED"/>
    <w:rsid w:val="00EF1152"/>
    <w:rsid w:val="00EF1498"/>
    <w:rsid w:val="00EF1572"/>
    <w:rsid w:val="00EF1B07"/>
    <w:rsid w:val="00EF1DB1"/>
    <w:rsid w:val="00EF1F7E"/>
    <w:rsid w:val="00EF245B"/>
    <w:rsid w:val="00EF245D"/>
    <w:rsid w:val="00EF2614"/>
    <w:rsid w:val="00EF2ADF"/>
    <w:rsid w:val="00EF2BC3"/>
    <w:rsid w:val="00EF2D2A"/>
    <w:rsid w:val="00EF319B"/>
    <w:rsid w:val="00EF3776"/>
    <w:rsid w:val="00EF37E2"/>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EF7F22"/>
    <w:rsid w:val="00F00017"/>
    <w:rsid w:val="00F0009B"/>
    <w:rsid w:val="00F0098B"/>
    <w:rsid w:val="00F01350"/>
    <w:rsid w:val="00F01B60"/>
    <w:rsid w:val="00F01B9D"/>
    <w:rsid w:val="00F0235C"/>
    <w:rsid w:val="00F0264C"/>
    <w:rsid w:val="00F02677"/>
    <w:rsid w:val="00F02758"/>
    <w:rsid w:val="00F027DC"/>
    <w:rsid w:val="00F028AB"/>
    <w:rsid w:val="00F02A47"/>
    <w:rsid w:val="00F02ABD"/>
    <w:rsid w:val="00F02F56"/>
    <w:rsid w:val="00F03305"/>
    <w:rsid w:val="00F034AA"/>
    <w:rsid w:val="00F0377B"/>
    <w:rsid w:val="00F0390B"/>
    <w:rsid w:val="00F03D5C"/>
    <w:rsid w:val="00F03D8A"/>
    <w:rsid w:val="00F040EF"/>
    <w:rsid w:val="00F0472A"/>
    <w:rsid w:val="00F04A47"/>
    <w:rsid w:val="00F04A5E"/>
    <w:rsid w:val="00F04B64"/>
    <w:rsid w:val="00F04EDF"/>
    <w:rsid w:val="00F04FFD"/>
    <w:rsid w:val="00F0519C"/>
    <w:rsid w:val="00F052CE"/>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0C2"/>
    <w:rsid w:val="00F101CA"/>
    <w:rsid w:val="00F102F1"/>
    <w:rsid w:val="00F1035C"/>
    <w:rsid w:val="00F103B5"/>
    <w:rsid w:val="00F107C7"/>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407"/>
    <w:rsid w:val="00F13576"/>
    <w:rsid w:val="00F13AB2"/>
    <w:rsid w:val="00F13BBB"/>
    <w:rsid w:val="00F13BC6"/>
    <w:rsid w:val="00F140B8"/>
    <w:rsid w:val="00F14815"/>
    <w:rsid w:val="00F14BAC"/>
    <w:rsid w:val="00F14DF0"/>
    <w:rsid w:val="00F15033"/>
    <w:rsid w:val="00F157E7"/>
    <w:rsid w:val="00F15910"/>
    <w:rsid w:val="00F1593F"/>
    <w:rsid w:val="00F15B1B"/>
    <w:rsid w:val="00F15B22"/>
    <w:rsid w:val="00F15D38"/>
    <w:rsid w:val="00F1615A"/>
    <w:rsid w:val="00F164E0"/>
    <w:rsid w:val="00F16559"/>
    <w:rsid w:val="00F1660A"/>
    <w:rsid w:val="00F16844"/>
    <w:rsid w:val="00F170E6"/>
    <w:rsid w:val="00F1722A"/>
    <w:rsid w:val="00F179E1"/>
    <w:rsid w:val="00F20157"/>
    <w:rsid w:val="00F20707"/>
    <w:rsid w:val="00F20A13"/>
    <w:rsid w:val="00F20D92"/>
    <w:rsid w:val="00F20F01"/>
    <w:rsid w:val="00F212E2"/>
    <w:rsid w:val="00F213EE"/>
    <w:rsid w:val="00F21608"/>
    <w:rsid w:val="00F21C7D"/>
    <w:rsid w:val="00F21DA8"/>
    <w:rsid w:val="00F21DB2"/>
    <w:rsid w:val="00F21DD9"/>
    <w:rsid w:val="00F22128"/>
    <w:rsid w:val="00F22827"/>
    <w:rsid w:val="00F232E1"/>
    <w:rsid w:val="00F236B4"/>
    <w:rsid w:val="00F2394C"/>
    <w:rsid w:val="00F23C03"/>
    <w:rsid w:val="00F23E38"/>
    <w:rsid w:val="00F24791"/>
    <w:rsid w:val="00F24A33"/>
    <w:rsid w:val="00F24DF0"/>
    <w:rsid w:val="00F2538B"/>
    <w:rsid w:val="00F25558"/>
    <w:rsid w:val="00F25C4F"/>
    <w:rsid w:val="00F25E2C"/>
    <w:rsid w:val="00F25FF9"/>
    <w:rsid w:val="00F260C5"/>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ACA"/>
    <w:rsid w:val="00F31E94"/>
    <w:rsid w:val="00F31EEB"/>
    <w:rsid w:val="00F32B3F"/>
    <w:rsid w:val="00F32BFB"/>
    <w:rsid w:val="00F32D32"/>
    <w:rsid w:val="00F32F9F"/>
    <w:rsid w:val="00F3391C"/>
    <w:rsid w:val="00F33A35"/>
    <w:rsid w:val="00F33AFF"/>
    <w:rsid w:val="00F33B44"/>
    <w:rsid w:val="00F34190"/>
    <w:rsid w:val="00F34291"/>
    <w:rsid w:val="00F344A1"/>
    <w:rsid w:val="00F345F9"/>
    <w:rsid w:val="00F34731"/>
    <w:rsid w:val="00F34771"/>
    <w:rsid w:val="00F347C6"/>
    <w:rsid w:val="00F3492D"/>
    <w:rsid w:val="00F34A2C"/>
    <w:rsid w:val="00F34E35"/>
    <w:rsid w:val="00F34EC6"/>
    <w:rsid w:val="00F35769"/>
    <w:rsid w:val="00F35965"/>
    <w:rsid w:val="00F36318"/>
    <w:rsid w:val="00F36785"/>
    <w:rsid w:val="00F36C37"/>
    <w:rsid w:val="00F36E54"/>
    <w:rsid w:val="00F36EA7"/>
    <w:rsid w:val="00F3712E"/>
    <w:rsid w:val="00F37210"/>
    <w:rsid w:val="00F37228"/>
    <w:rsid w:val="00F37343"/>
    <w:rsid w:val="00F37560"/>
    <w:rsid w:val="00F4013B"/>
    <w:rsid w:val="00F401A0"/>
    <w:rsid w:val="00F40275"/>
    <w:rsid w:val="00F4031C"/>
    <w:rsid w:val="00F40435"/>
    <w:rsid w:val="00F4070F"/>
    <w:rsid w:val="00F411A0"/>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164"/>
    <w:rsid w:val="00F4431D"/>
    <w:rsid w:val="00F44349"/>
    <w:rsid w:val="00F4478B"/>
    <w:rsid w:val="00F4484C"/>
    <w:rsid w:val="00F4498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143"/>
    <w:rsid w:val="00F512CD"/>
    <w:rsid w:val="00F513CC"/>
    <w:rsid w:val="00F513E5"/>
    <w:rsid w:val="00F51774"/>
    <w:rsid w:val="00F5194F"/>
    <w:rsid w:val="00F521FD"/>
    <w:rsid w:val="00F523CE"/>
    <w:rsid w:val="00F524C3"/>
    <w:rsid w:val="00F52A34"/>
    <w:rsid w:val="00F53061"/>
    <w:rsid w:val="00F53361"/>
    <w:rsid w:val="00F5348E"/>
    <w:rsid w:val="00F538BA"/>
    <w:rsid w:val="00F539AE"/>
    <w:rsid w:val="00F53AEE"/>
    <w:rsid w:val="00F53C86"/>
    <w:rsid w:val="00F5425D"/>
    <w:rsid w:val="00F543CF"/>
    <w:rsid w:val="00F548B2"/>
    <w:rsid w:val="00F55B7C"/>
    <w:rsid w:val="00F55CC0"/>
    <w:rsid w:val="00F56082"/>
    <w:rsid w:val="00F5632B"/>
    <w:rsid w:val="00F56FFE"/>
    <w:rsid w:val="00F570A3"/>
    <w:rsid w:val="00F57798"/>
    <w:rsid w:val="00F57913"/>
    <w:rsid w:val="00F57A93"/>
    <w:rsid w:val="00F6010B"/>
    <w:rsid w:val="00F60171"/>
    <w:rsid w:val="00F606C7"/>
    <w:rsid w:val="00F6091E"/>
    <w:rsid w:val="00F609CD"/>
    <w:rsid w:val="00F60A1C"/>
    <w:rsid w:val="00F60B62"/>
    <w:rsid w:val="00F61576"/>
    <w:rsid w:val="00F616A8"/>
    <w:rsid w:val="00F6193D"/>
    <w:rsid w:val="00F61A0B"/>
    <w:rsid w:val="00F61A95"/>
    <w:rsid w:val="00F61CEE"/>
    <w:rsid w:val="00F61DE6"/>
    <w:rsid w:val="00F6243C"/>
    <w:rsid w:val="00F62A2C"/>
    <w:rsid w:val="00F62A57"/>
    <w:rsid w:val="00F62B22"/>
    <w:rsid w:val="00F62C01"/>
    <w:rsid w:val="00F62E96"/>
    <w:rsid w:val="00F63571"/>
    <w:rsid w:val="00F635E0"/>
    <w:rsid w:val="00F63754"/>
    <w:rsid w:val="00F63A0F"/>
    <w:rsid w:val="00F63E0E"/>
    <w:rsid w:val="00F63FC6"/>
    <w:rsid w:val="00F641AD"/>
    <w:rsid w:val="00F64A6C"/>
    <w:rsid w:val="00F65769"/>
    <w:rsid w:val="00F66CF1"/>
    <w:rsid w:val="00F673DC"/>
    <w:rsid w:val="00F6750E"/>
    <w:rsid w:val="00F675FA"/>
    <w:rsid w:val="00F67CC6"/>
    <w:rsid w:val="00F67D83"/>
    <w:rsid w:val="00F67FC2"/>
    <w:rsid w:val="00F70179"/>
    <w:rsid w:val="00F70324"/>
    <w:rsid w:val="00F7095E"/>
    <w:rsid w:val="00F70E78"/>
    <w:rsid w:val="00F711B8"/>
    <w:rsid w:val="00F71B15"/>
    <w:rsid w:val="00F71F2C"/>
    <w:rsid w:val="00F71F47"/>
    <w:rsid w:val="00F7244B"/>
    <w:rsid w:val="00F727CB"/>
    <w:rsid w:val="00F72D49"/>
    <w:rsid w:val="00F72F7B"/>
    <w:rsid w:val="00F730DB"/>
    <w:rsid w:val="00F73B76"/>
    <w:rsid w:val="00F73FD9"/>
    <w:rsid w:val="00F740B5"/>
    <w:rsid w:val="00F745C9"/>
    <w:rsid w:val="00F74697"/>
    <w:rsid w:val="00F7469D"/>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0DD0"/>
    <w:rsid w:val="00F81252"/>
    <w:rsid w:val="00F81777"/>
    <w:rsid w:val="00F8183C"/>
    <w:rsid w:val="00F81888"/>
    <w:rsid w:val="00F8248D"/>
    <w:rsid w:val="00F82959"/>
    <w:rsid w:val="00F82B8E"/>
    <w:rsid w:val="00F82D7B"/>
    <w:rsid w:val="00F82FBC"/>
    <w:rsid w:val="00F83877"/>
    <w:rsid w:val="00F83E8C"/>
    <w:rsid w:val="00F84134"/>
    <w:rsid w:val="00F8418F"/>
    <w:rsid w:val="00F84512"/>
    <w:rsid w:val="00F845EC"/>
    <w:rsid w:val="00F84619"/>
    <w:rsid w:val="00F84C6A"/>
    <w:rsid w:val="00F8514A"/>
    <w:rsid w:val="00F851D8"/>
    <w:rsid w:val="00F85203"/>
    <w:rsid w:val="00F85788"/>
    <w:rsid w:val="00F859E5"/>
    <w:rsid w:val="00F85A2B"/>
    <w:rsid w:val="00F85A53"/>
    <w:rsid w:val="00F85C47"/>
    <w:rsid w:val="00F85DB5"/>
    <w:rsid w:val="00F8656C"/>
    <w:rsid w:val="00F86B01"/>
    <w:rsid w:val="00F86C25"/>
    <w:rsid w:val="00F86D97"/>
    <w:rsid w:val="00F86E47"/>
    <w:rsid w:val="00F87118"/>
    <w:rsid w:val="00F8718A"/>
    <w:rsid w:val="00F8757D"/>
    <w:rsid w:val="00F87A71"/>
    <w:rsid w:val="00F87D2D"/>
    <w:rsid w:val="00F87E5C"/>
    <w:rsid w:val="00F905DD"/>
    <w:rsid w:val="00F906BF"/>
    <w:rsid w:val="00F90707"/>
    <w:rsid w:val="00F907D3"/>
    <w:rsid w:val="00F90C83"/>
    <w:rsid w:val="00F90CA1"/>
    <w:rsid w:val="00F91173"/>
    <w:rsid w:val="00F91607"/>
    <w:rsid w:val="00F9160A"/>
    <w:rsid w:val="00F91913"/>
    <w:rsid w:val="00F919CE"/>
    <w:rsid w:val="00F9247E"/>
    <w:rsid w:val="00F92727"/>
    <w:rsid w:val="00F9274A"/>
    <w:rsid w:val="00F928E5"/>
    <w:rsid w:val="00F93511"/>
    <w:rsid w:val="00F936FA"/>
    <w:rsid w:val="00F9389C"/>
    <w:rsid w:val="00F93AF3"/>
    <w:rsid w:val="00F93BEE"/>
    <w:rsid w:val="00F94457"/>
    <w:rsid w:val="00F948ED"/>
    <w:rsid w:val="00F94D5D"/>
    <w:rsid w:val="00F95804"/>
    <w:rsid w:val="00F95CD1"/>
    <w:rsid w:val="00F95E6D"/>
    <w:rsid w:val="00F96172"/>
    <w:rsid w:val="00F9762F"/>
    <w:rsid w:val="00F97638"/>
    <w:rsid w:val="00F9784B"/>
    <w:rsid w:val="00F97FF5"/>
    <w:rsid w:val="00FA0046"/>
    <w:rsid w:val="00FA04C6"/>
    <w:rsid w:val="00FA08F7"/>
    <w:rsid w:val="00FA0972"/>
    <w:rsid w:val="00FA0E90"/>
    <w:rsid w:val="00FA1094"/>
    <w:rsid w:val="00FA185B"/>
    <w:rsid w:val="00FA1A22"/>
    <w:rsid w:val="00FA1C99"/>
    <w:rsid w:val="00FA1F00"/>
    <w:rsid w:val="00FA26D2"/>
    <w:rsid w:val="00FA29F6"/>
    <w:rsid w:val="00FA3059"/>
    <w:rsid w:val="00FA33FD"/>
    <w:rsid w:val="00FA3449"/>
    <w:rsid w:val="00FA444F"/>
    <w:rsid w:val="00FA4C51"/>
    <w:rsid w:val="00FA4E27"/>
    <w:rsid w:val="00FA5004"/>
    <w:rsid w:val="00FA521E"/>
    <w:rsid w:val="00FA5338"/>
    <w:rsid w:val="00FA5634"/>
    <w:rsid w:val="00FA574F"/>
    <w:rsid w:val="00FA576D"/>
    <w:rsid w:val="00FA5912"/>
    <w:rsid w:val="00FA5DFF"/>
    <w:rsid w:val="00FA5EA8"/>
    <w:rsid w:val="00FA5F05"/>
    <w:rsid w:val="00FA6122"/>
    <w:rsid w:val="00FA6973"/>
    <w:rsid w:val="00FA7654"/>
    <w:rsid w:val="00FA794F"/>
    <w:rsid w:val="00FA7C72"/>
    <w:rsid w:val="00FB01A1"/>
    <w:rsid w:val="00FB036D"/>
    <w:rsid w:val="00FB0953"/>
    <w:rsid w:val="00FB0E13"/>
    <w:rsid w:val="00FB12D7"/>
    <w:rsid w:val="00FB1438"/>
    <w:rsid w:val="00FB14A7"/>
    <w:rsid w:val="00FB155A"/>
    <w:rsid w:val="00FB1C03"/>
    <w:rsid w:val="00FB1C16"/>
    <w:rsid w:val="00FB20E8"/>
    <w:rsid w:val="00FB238D"/>
    <w:rsid w:val="00FB269F"/>
    <w:rsid w:val="00FB27EE"/>
    <w:rsid w:val="00FB2CC3"/>
    <w:rsid w:val="00FB2CF4"/>
    <w:rsid w:val="00FB31BA"/>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9C0"/>
    <w:rsid w:val="00FB7A43"/>
    <w:rsid w:val="00FB7FC8"/>
    <w:rsid w:val="00FC00B9"/>
    <w:rsid w:val="00FC00F6"/>
    <w:rsid w:val="00FC030E"/>
    <w:rsid w:val="00FC057B"/>
    <w:rsid w:val="00FC16CE"/>
    <w:rsid w:val="00FC1803"/>
    <w:rsid w:val="00FC1841"/>
    <w:rsid w:val="00FC1A8D"/>
    <w:rsid w:val="00FC20AD"/>
    <w:rsid w:val="00FC20BC"/>
    <w:rsid w:val="00FC224C"/>
    <w:rsid w:val="00FC22EA"/>
    <w:rsid w:val="00FC2460"/>
    <w:rsid w:val="00FC266E"/>
    <w:rsid w:val="00FC26A8"/>
    <w:rsid w:val="00FC2929"/>
    <w:rsid w:val="00FC350C"/>
    <w:rsid w:val="00FC35E4"/>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CC9"/>
    <w:rsid w:val="00FC6D0F"/>
    <w:rsid w:val="00FC721F"/>
    <w:rsid w:val="00FC73ED"/>
    <w:rsid w:val="00FC7409"/>
    <w:rsid w:val="00FC7465"/>
    <w:rsid w:val="00FC765B"/>
    <w:rsid w:val="00FC7BA7"/>
    <w:rsid w:val="00FC7C36"/>
    <w:rsid w:val="00FD0084"/>
    <w:rsid w:val="00FD027E"/>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3C42"/>
    <w:rsid w:val="00FD46A7"/>
    <w:rsid w:val="00FD4D09"/>
    <w:rsid w:val="00FD4DE3"/>
    <w:rsid w:val="00FD4F15"/>
    <w:rsid w:val="00FD5212"/>
    <w:rsid w:val="00FD5619"/>
    <w:rsid w:val="00FD5729"/>
    <w:rsid w:val="00FD5816"/>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8F"/>
    <w:rsid w:val="00FE04B7"/>
    <w:rsid w:val="00FE05A4"/>
    <w:rsid w:val="00FE0EB3"/>
    <w:rsid w:val="00FE143A"/>
    <w:rsid w:val="00FE15E2"/>
    <w:rsid w:val="00FE1747"/>
    <w:rsid w:val="00FE1A86"/>
    <w:rsid w:val="00FE1AEA"/>
    <w:rsid w:val="00FE2004"/>
    <w:rsid w:val="00FE255B"/>
    <w:rsid w:val="00FE276C"/>
    <w:rsid w:val="00FE355C"/>
    <w:rsid w:val="00FE363A"/>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D02"/>
    <w:rsid w:val="00FE5F6A"/>
    <w:rsid w:val="00FE6483"/>
    <w:rsid w:val="00FE6C84"/>
    <w:rsid w:val="00FE6CEE"/>
    <w:rsid w:val="00FE709E"/>
    <w:rsid w:val="00FE71D8"/>
    <w:rsid w:val="00FE7507"/>
    <w:rsid w:val="00FE7512"/>
    <w:rsid w:val="00FE7AE6"/>
    <w:rsid w:val="00FE7CBC"/>
    <w:rsid w:val="00FE7E73"/>
    <w:rsid w:val="00FE7ED4"/>
    <w:rsid w:val="00FE7F5E"/>
    <w:rsid w:val="00FF0150"/>
    <w:rsid w:val="00FF05C0"/>
    <w:rsid w:val="00FF07C7"/>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2CF"/>
    <w:rsid w:val="00FF5350"/>
    <w:rsid w:val="00FF53BF"/>
    <w:rsid w:val="00FF5AFA"/>
    <w:rsid w:val="00FF6011"/>
    <w:rsid w:val="00FF63A5"/>
    <w:rsid w:val="00FF6ACB"/>
    <w:rsid w:val="00FF6AEB"/>
    <w:rsid w:val="00FF6B68"/>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42516"/>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link w:val="Char0"/>
    <w:uiPriority w:val="99"/>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1"/>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2"/>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2">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qFormat/>
    <w:rsid w:val="00124CA8"/>
    <w:rPr>
      <w:i/>
      <w:iCs/>
    </w:rPr>
  </w:style>
  <w:style w:type="character" w:styleId="afe">
    <w:name w:val="Strong"/>
    <w:basedOn w:val="a2"/>
    <w:uiPriority w:val="22"/>
    <w:qFormat/>
    <w:rsid w:val="00F5348E"/>
    <w:rPr>
      <w:b/>
      <w:bCs/>
    </w:rPr>
  </w:style>
  <w:style w:type="character" w:customStyle="1" w:styleId="apple-converted-space">
    <w:name w:val="apple-converted-space"/>
    <w:qFormat/>
    <w:rsid w:val="00E62DB3"/>
  </w:style>
  <w:style w:type="character" w:customStyle="1" w:styleId="0MaintextChar">
    <w:name w:val="0 Main text Char"/>
    <w:basedOn w:val="a2"/>
    <w:link w:val="0Maintext"/>
    <w:locked/>
    <w:rsid w:val="00A07DF7"/>
    <w:rPr>
      <w:rFonts w:ascii="Times New Roman" w:eastAsiaTheme="minorEastAsia" w:hAnsi="Times New Roman"/>
      <w:sz w:val="22"/>
    </w:rPr>
  </w:style>
  <w:style w:type="paragraph" w:customStyle="1" w:styleId="0Maintext">
    <w:name w:val="0 Main text"/>
    <w:basedOn w:val="a1"/>
    <w:link w:val="0MaintextChar"/>
    <w:qFormat/>
    <w:rsid w:val="00A07DF7"/>
    <w:pPr>
      <w:spacing w:after="120"/>
    </w:pPr>
    <w:rPr>
      <w:lang w:eastAsia="ko-KR"/>
    </w:rPr>
  </w:style>
  <w:style w:type="paragraph" w:customStyle="1" w:styleId="xmsonormal0">
    <w:name w:val="x_msonormal"/>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paragraph" w:customStyle="1" w:styleId="xmsolistparagraph">
    <w:name w:val="x_msolistparagraph"/>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character" w:customStyle="1" w:styleId="Char1">
    <w:name w:val="메모 텍스트 Char"/>
    <w:basedOn w:val="a2"/>
    <w:link w:val="af6"/>
    <w:qFormat/>
    <w:rsid w:val="00DD1DB7"/>
    <w:rPr>
      <w:rFonts w:ascii="Times New Roman" w:eastAsiaTheme="minorEastAsia" w:hAnsi="Times New Roman"/>
      <w:lang w:eastAsia="ja-JP"/>
    </w:rPr>
  </w:style>
  <w:style w:type="character" w:customStyle="1" w:styleId="Char0">
    <w:name w:val="바닥글 Char"/>
    <w:basedOn w:val="a2"/>
    <w:link w:val="ae"/>
    <w:uiPriority w:val="99"/>
    <w:rsid w:val="008D2C06"/>
    <w:rPr>
      <w:rFonts w:ascii="Times New Roman" w:eastAsiaTheme="minorEastAsia" w:hAnsi="Times New Roman"/>
      <w:sz w:val="22"/>
      <w:lang w:val="de-DE" w:eastAsia="ja-JP"/>
    </w:rPr>
  </w:style>
  <w:style w:type="character" w:customStyle="1" w:styleId="B1Zchn">
    <w:name w:val="B1 Zchn"/>
    <w:autoRedefine/>
    <w:qFormat/>
    <w:rsid w:val="006E7ED6"/>
    <w:rPr>
      <w:rFonts w:ascii="Times New Roman" w:eastAsia="SimSu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096437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478687">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0924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87292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384104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128552">
      <w:bodyDiv w:val="1"/>
      <w:marLeft w:val="0"/>
      <w:marRight w:val="0"/>
      <w:marTop w:val="0"/>
      <w:marBottom w:val="0"/>
      <w:divBdr>
        <w:top w:val="none" w:sz="0" w:space="0" w:color="auto"/>
        <w:left w:val="none" w:sz="0" w:space="0" w:color="auto"/>
        <w:bottom w:val="none" w:sz="0" w:space="0" w:color="auto"/>
        <w:right w:val="none" w:sz="0" w:space="0" w:color="auto"/>
      </w:divBdr>
    </w:div>
    <w:div w:id="151121688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68612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1-2401635.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A49111-D83B-4E25-B41A-44E052978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7934</TotalTime>
  <Pages>8</Pages>
  <Words>2834</Words>
  <Characters>15757</Characters>
  <Application>Microsoft Office Word</Application>
  <DocSecurity>0</DocSecurity>
  <Lines>256</Lines>
  <Paragraphs>104</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18547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Junhyeong</cp:lastModifiedBy>
  <cp:revision>1072</cp:revision>
  <cp:lastPrinted>2023-09-26T04:45:00Z</cp:lastPrinted>
  <dcterms:created xsi:type="dcterms:W3CDTF">2021-09-29T13:39:00Z</dcterms:created>
  <dcterms:modified xsi:type="dcterms:W3CDTF">2024-04-05T10:59:00Z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f2f852a0d95b7d222ea98a2c6f3c2e7575bc3090a2e0a54ed26c632f4ab3e07a</vt:lpwstr>
  </property>
</Properties>
</file>